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A2" w:rsidRDefault="005E44A2"/>
    <w:p w:rsidR="004433A7" w:rsidRPr="00471DD5" w:rsidRDefault="004433A7" w:rsidP="004433A7">
      <w:pPr>
        <w:rPr>
          <w:rFonts w:ascii="Times New Roman" w:hAnsi="Times New Roman" w:cs="Times New Roman"/>
        </w:rPr>
      </w:pPr>
    </w:p>
    <w:p w:rsidR="004433A7" w:rsidRDefault="004433A7" w:rsidP="004433A7">
      <w:pPr>
        <w:spacing w:after="0" w:line="360" w:lineRule="auto"/>
        <w:rPr>
          <w:rFonts w:ascii="Times New Roman" w:eastAsia="Times New Roman" w:hAnsi="Times New Roman" w:cs="Times New Roman"/>
          <w:b/>
          <w:sz w:val="32"/>
          <w:szCs w:val="32"/>
          <w:lang w:val="es-ES" w:eastAsia="es-ES"/>
        </w:rPr>
      </w:pPr>
    </w:p>
    <w:p w:rsidR="004433A7" w:rsidRPr="00471DD5" w:rsidRDefault="004433A7" w:rsidP="004433A7">
      <w:pPr>
        <w:spacing w:after="0" w:line="360" w:lineRule="auto"/>
        <w:rPr>
          <w:rFonts w:ascii="Times New Roman" w:eastAsia="Times New Roman" w:hAnsi="Times New Roman" w:cs="Times New Roman"/>
          <w:b/>
          <w:sz w:val="32"/>
          <w:szCs w:val="32"/>
          <w:lang w:val="es-ES" w:eastAsia="es-ES"/>
        </w:rPr>
      </w:pPr>
    </w:p>
    <w:p w:rsidR="004433A7" w:rsidRPr="00471DD5" w:rsidRDefault="004433A7" w:rsidP="004433A7">
      <w:pPr>
        <w:spacing w:after="0" w:line="360" w:lineRule="auto"/>
        <w:rPr>
          <w:rFonts w:ascii="Times New Roman" w:eastAsia="Times New Roman" w:hAnsi="Times New Roman" w:cs="Times New Roman"/>
          <w:b/>
          <w:sz w:val="32"/>
          <w:szCs w:val="32"/>
          <w:lang w:val="es-ES" w:eastAsia="es-ES"/>
        </w:rPr>
      </w:pPr>
      <w:r w:rsidRPr="00471DD5">
        <w:rPr>
          <w:rFonts w:ascii="Times New Roman" w:eastAsia="Times New Roman" w:hAnsi="Times New Roman" w:cs="Times New Roman"/>
          <w:b/>
          <w:sz w:val="32"/>
          <w:szCs w:val="32"/>
          <w:lang w:val="es-ES" w:eastAsia="es-ES"/>
        </w:rPr>
        <w:t xml:space="preserve">                LXXV ENCUENTRO DE INSTITUTOS</w:t>
      </w:r>
    </w:p>
    <w:p w:rsidR="004433A7" w:rsidRPr="00471DD5" w:rsidRDefault="004433A7" w:rsidP="004433A7">
      <w:pPr>
        <w:spacing w:after="0" w:line="360" w:lineRule="auto"/>
        <w:jc w:val="center"/>
        <w:rPr>
          <w:rFonts w:ascii="Times New Roman" w:eastAsia="Times New Roman" w:hAnsi="Times New Roman" w:cs="Times New Roman"/>
          <w:b/>
          <w:sz w:val="32"/>
          <w:szCs w:val="32"/>
          <w:lang w:val="es-ES" w:eastAsia="es-ES"/>
        </w:rPr>
      </w:pPr>
    </w:p>
    <w:p w:rsidR="004433A7" w:rsidRPr="00471DD5" w:rsidRDefault="004433A7" w:rsidP="004433A7">
      <w:pPr>
        <w:spacing w:after="0" w:line="360" w:lineRule="auto"/>
        <w:rPr>
          <w:rFonts w:ascii="Times New Roman" w:eastAsia="Times New Roman" w:hAnsi="Times New Roman" w:cs="Times New Roman"/>
          <w:b/>
          <w:sz w:val="32"/>
          <w:szCs w:val="32"/>
          <w:lang w:val="es-ES" w:eastAsia="es-ES"/>
        </w:rPr>
      </w:pPr>
      <w:r w:rsidRPr="00471DD5">
        <w:rPr>
          <w:rFonts w:ascii="Times New Roman" w:eastAsia="Times New Roman" w:hAnsi="Times New Roman" w:cs="Times New Roman"/>
          <w:b/>
          <w:sz w:val="32"/>
          <w:szCs w:val="32"/>
          <w:lang w:val="es-ES" w:eastAsia="es-ES"/>
        </w:rPr>
        <w:t xml:space="preserve">                         DE DERECHO COMERCIAL</w:t>
      </w:r>
    </w:p>
    <w:p w:rsidR="004433A7" w:rsidRPr="00471DD5" w:rsidRDefault="004433A7" w:rsidP="004433A7">
      <w:pPr>
        <w:spacing w:after="0" w:line="360" w:lineRule="auto"/>
        <w:jc w:val="center"/>
        <w:rPr>
          <w:rFonts w:ascii="Times New Roman" w:eastAsia="Times New Roman" w:hAnsi="Times New Roman" w:cs="Times New Roman"/>
          <w:b/>
          <w:sz w:val="32"/>
          <w:szCs w:val="32"/>
          <w:lang w:val="es-ES" w:eastAsia="es-ES"/>
        </w:rPr>
      </w:pPr>
    </w:p>
    <w:p w:rsidR="004433A7" w:rsidRPr="00471DD5" w:rsidRDefault="004433A7" w:rsidP="004433A7">
      <w:pPr>
        <w:spacing w:after="0" w:line="360" w:lineRule="auto"/>
        <w:rPr>
          <w:rFonts w:ascii="Times New Roman" w:eastAsia="Times New Roman" w:hAnsi="Times New Roman" w:cs="Times New Roman"/>
          <w:b/>
          <w:sz w:val="32"/>
          <w:szCs w:val="32"/>
          <w:lang w:val="es-ES" w:eastAsia="es-ES"/>
        </w:rPr>
      </w:pPr>
      <w:r w:rsidRPr="00471DD5">
        <w:rPr>
          <w:rFonts w:ascii="Times New Roman" w:eastAsia="Times New Roman" w:hAnsi="Times New Roman" w:cs="Times New Roman"/>
          <w:b/>
          <w:sz w:val="32"/>
          <w:szCs w:val="32"/>
          <w:lang w:val="es-ES" w:eastAsia="es-ES"/>
        </w:rPr>
        <w:t xml:space="preserve">                  DE LA PROVINCIA DE BUENOS AIRES</w:t>
      </w:r>
    </w:p>
    <w:p w:rsidR="004433A7" w:rsidRPr="00471DD5" w:rsidRDefault="004433A7" w:rsidP="004433A7">
      <w:pPr>
        <w:spacing w:after="0" w:line="360" w:lineRule="auto"/>
        <w:rPr>
          <w:rFonts w:ascii="Times New Roman" w:eastAsia="Times New Roman" w:hAnsi="Times New Roman" w:cs="Times New Roman"/>
          <w:b/>
          <w:sz w:val="32"/>
          <w:szCs w:val="32"/>
          <w:lang w:val="es-ES" w:eastAsia="es-ES"/>
        </w:rPr>
      </w:pPr>
    </w:p>
    <w:p w:rsidR="004433A7" w:rsidRPr="00471DD5" w:rsidRDefault="004433A7" w:rsidP="004433A7">
      <w:pPr>
        <w:spacing w:after="0" w:line="360" w:lineRule="auto"/>
        <w:rPr>
          <w:rFonts w:ascii="Times New Roman" w:eastAsia="Times New Roman" w:hAnsi="Times New Roman" w:cs="Times New Roman"/>
          <w:b/>
          <w:sz w:val="32"/>
          <w:szCs w:val="32"/>
          <w:lang w:val="es-ES" w:eastAsia="es-ES"/>
        </w:rPr>
      </w:pPr>
      <w:r w:rsidRPr="00471DD5">
        <w:rPr>
          <w:rFonts w:ascii="Times New Roman" w:eastAsia="Times New Roman" w:hAnsi="Times New Roman" w:cs="Times New Roman"/>
          <w:b/>
          <w:sz w:val="32"/>
          <w:szCs w:val="32"/>
          <w:lang w:val="es-ES" w:eastAsia="es-ES"/>
        </w:rPr>
        <w:t xml:space="preserve">                            AVELLANEDA – LANÚS</w:t>
      </w:r>
    </w:p>
    <w:p w:rsidR="004433A7" w:rsidRPr="00471DD5" w:rsidRDefault="004433A7" w:rsidP="004433A7">
      <w:pPr>
        <w:spacing w:after="0" w:line="360" w:lineRule="auto"/>
        <w:rPr>
          <w:rFonts w:ascii="Times New Roman" w:eastAsia="Times New Roman" w:hAnsi="Times New Roman" w:cs="Times New Roman"/>
          <w:b/>
          <w:sz w:val="32"/>
          <w:szCs w:val="32"/>
          <w:lang w:val="es-ES" w:eastAsia="es-ES"/>
        </w:rPr>
      </w:pPr>
    </w:p>
    <w:p w:rsidR="004433A7" w:rsidRPr="00471DD5" w:rsidRDefault="004433A7" w:rsidP="004433A7">
      <w:pPr>
        <w:spacing w:after="0" w:line="360" w:lineRule="auto"/>
        <w:rPr>
          <w:rFonts w:ascii="Times New Roman" w:eastAsia="Times New Roman" w:hAnsi="Times New Roman" w:cs="Times New Roman"/>
          <w:b/>
          <w:sz w:val="32"/>
          <w:szCs w:val="32"/>
          <w:lang w:val="es-ES" w:eastAsia="es-ES"/>
        </w:rPr>
      </w:pPr>
      <w:r w:rsidRPr="00471DD5">
        <w:rPr>
          <w:rFonts w:ascii="Times New Roman" w:eastAsia="Times New Roman" w:hAnsi="Times New Roman" w:cs="Times New Roman"/>
          <w:b/>
          <w:sz w:val="32"/>
          <w:szCs w:val="32"/>
          <w:lang w:val="es-ES" w:eastAsia="es-ES"/>
        </w:rPr>
        <w:t xml:space="preserve">                    30 de JUNIO y 1º de JULIO de 2022</w:t>
      </w:r>
    </w:p>
    <w:p w:rsidR="004433A7" w:rsidRPr="006C594B" w:rsidRDefault="004433A7" w:rsidP="004433A7">
      <w:pPr>
        <w:spacing w:after="0" w:line="360" w:lineRule="auto"/>
        <w:jc w:val="center"/>
        <w:rPr>
          <w:rFonts w:ascii="Arial" w:eastAsia="Times New Roman" w:hAnsi="Arial" w:cs="Arial"/>
          <w:b/>
          <w:sz w:val="32"/>
          <w:szCs w:val="32"/>
          <w:lang w:val="es-ES" w:eastAsia="es-ES"/>
        </w:rPr>
      </w:pPr>
    </w:p>
    <w:p w:rsidR="004433A7" w:rsidRDefault="004433A7" w:rsidP="004433A7">
      <w:pPr>
        <w:spacing w:after="0" w:line="360" w:lineRule="auto"/>
        <w:jc w:val="both"/>
        <w:rPr>
          <w:rFonts w:ascii="Times New Roman" w:eastAsia="Times New Roman" w:hAnsi="Times New Roman" w:cs="Times New Roman"/>
          <w:b/>
          <w:sz w:val="24"/>
          <w:szCs w:val="24"/>
          <w:lang w:val="es-ES" w:eastAsia="es-ES"/>
        </w:rPr>
      </w:pPr>
    </w:p>
    <w:p w:rsidR="00227EA0" w:rsidRDefault="00227EA0" w:rsidP="004433A7">
      <w:pPr>
        <w:spacing w:after="0" w:line="360" w:lineRule="auto"/>
        <w:jc w:val="both"/>
        <w:rPr>
          <w:rFonts w:ascii="Times New Roman" w:eastAsia="Times New Roman" w:hAnsi="Times New Roman" w:cs="Times New Roman"/>
          <w:b/>
          <w:sz w:val="24"/>
          <w:szCs w:val="24"/>
          <w:lang w:val="es-ES" w:eastAsia="es-ES"/>
        </w:rPr>
      </w:pPr>
    </w:p>
    <w:p w:rsidR="004433A7" w:rsidRDefault="004433A7" w:rsidP="004433A7">
      <w:pPr>
        <w:spacing w:after="0" w:line="360" w:lineRule="auto"/>
        <w:jc w:val="both"/>
        <w:rPr>
          <w:rFonts w:ascii="Times New Roman" w:eastAsia="Times New Roman" w:hAnsi="Times New Roman" w:cs="Times New Roman"/>
          <w:b/>
          <w:sz w:val="24"/>
          <w:szCs w:val="24"/>
          <w:lang w:val="es-ES" w:eastAsia="es-ES"/>
        </w:rPr>
      </w:pPr>
    </w:p>
    <w:p w:rsidR="004433A7" w:rsidRPr="00471DD5" w:rsidRDefault="004433A7" w:rsidP="004433A7">
      <w:pPr>
        <w:spacing w:after="0" w:line="360" w:lineRule="auto"/>
        <w:jc w:val="both"/>
        <w:rPr>
          <w:rFonts w:ascii="Times New Roman" w:eastAsia="Times New Roman" w:hAnsi="Times New Roman" w:cs="Times New Roman"/>
          <w:b/>
          <w:bCs/>
          <w:color w:val="000000"/>
          <w:sz w:val="24"/>
          <w:szCs w:val="24"/>
          <w:lang w:val="es-ES" w:eastAsia="es-ES"/>
        </w:rPr>
      </w:pPr>
      <w:r w:rsidRPr="00471DD5">
        <w:rPr>
          <w:rFonts w:ascii="Times New Roman" w:eastAsia="Times New Roman" w:hAnsi="Times New Roman" w:cs="Times New Roman"/>
          <w:b/>
          <w:sz w:val="24"/>
          <w:szCs w:val="24"/>
          <w:lang w:val="es-ES" w:eastAsia="es-ES"/>
        </w:rPr>
        <w:t>LIDIA   ESTELA   DI  MASULLO</w:t>
      </w:r>
      <w:r w:rsidRPr="00471DD5">
        <w:rPr>
          <w:rFonts w:ascii="Times New Roman" w:eastAsia="Times New Roman" w:hAnsi="Times New Roman" w:cs="Times New Roman"/>
          <w:b/>
          <w:bCs/>
          <w:color w:val="000000"/>
          <w:sz w:val="24"/>
          <w:szCs w:val="24"/>
          <w:lang w:val="es-ES" w:eastAsia="es-ES"/>
        </w:rPr>
        <w:t xml:space="preserve">  </w:t>
      </w:r>
    </w:p>
    <w:p w:rsidR="004433A7" w:rsidRPr="00471DD5" w:rsidRDefault="004433A7" w:rsidP="004433A7">
      <w:pPr>
        <w:spacing w:after="0" w:line="360" w:lineRule="auto"/>
        <w:rPr>
          <w:rFonts w:ascii="Times New Roman" w:eastAsia="Times New Roman" w:hAnsi="Times New Roman" w:cs="Times New Roman"/>
          <w:b/>
          <w:sz w:val="24"/>
          <w:szCs w:val="24"/>
          <w:lang w:val="es-ES" w:eastAsia="es-ES"/>
        </w:rPr>
      </w:pPr>
      <w:r w:rsidRPr="00471DD5">
        <w:rPr>
          <w:rFonts w:ascii="Times New Roman" w:eastAsia="Times New Roman" w:hAnsi="Times New Roman" w:cs="Times New Roman"/>
          <w:b/>
          <w:sz w:val="24"/>
          <w:szCs w:val="24"/>
          <w:lang w:val="es-ES" w:eastAsia="es-ES"/>
        </w:rPr>
        <w:t>INSTITUTO DE DERECHO COMERCIAL  “ANGEL MAURICIO  MAZZETTI” DEL  COLEGIO DE ABOGADOS DE LOMAS DE ZAMORA</w:t>
      </w:r>
    </w:p>
    <w:p w:rsidR="004433A7" w:rsidRPr="00471DD5" w:rsidRDefault="004433A7" w:rsidP="004433A7">
      <w:pPr>
        <w:spacing w:after="0" w:line="360" w:lineRule="auto"/>
        <w:jc w:val="both"/>
        <w:rPr>
          <w:rFonts w:ascii="Times New Roman" w:eastAsia="Times New Roman" w:hAnsi="Times New Roman" w:cs="Times New Roman"/>
          <w:sz w:val="24"/>
          <w:szCs w:val="24"/>
          <w:lang w:val="es-ES" w:eastAsia="es-ES"/>
        </w:rPr>
      </w:pPr>
    </w:p>
    <w:p w:rsidR="004433A7" w:rsidRDefault="004433A7" w:rsidP="004433A7">
      <w:pPr>
        <w:rPr>
          <w:rFonts w:ascii="Times New Roman" w:eastAsia="Times New Roman" w:hAnsi="Times New Roman" w:cs="Times New Roman"/>
          <w:b/>
          <w:bCs/>
          <w:color w:val="000000"/>
          <w:sz w:val="24"/>
          <w:szCs w:val="24"/>
          <w:lang w:val="es-ES_tradnl" w:eastAsia="es-ES"/>
        </w:rPr>
      </w:pPr>
      <w:r w:rsidRPr="00471DD5">
        <w:rPr>
          <w:rFonts w:ascii="Times New Roman" w:eastAsia="Times New Roman" w:hAnsi="Times New Roman" w:cs="Times New Roman"/>
          <w:b/>
          <w:bCs/>
          <w:color w:val="000000"/>
          <w:sz w:val="24"/>
          <w:szCs w:val="24"/>
          <w:lang w:val="es-ES_tradnl" w:eastAsia="es-ES"/>
        </w:rPr>
        <w:t xml:space="preserve">TEMA:  IA - INTELIGENCIA ARTIFICIAL Y  </w:t>
      </w:r>
      <w:r>
        <w:rPr>
          <w:rFonts w:ascii="Times New Roman" w:eastAsia="Times New Roman" w:hAnsi="Times New Roman" w:cs="Times New Roman"/>
          <w:b/>
          <w:bCs/>
          <w:color w:val="000000"/>
          <w:sz w:val="24"/>
          <w:szCs w:val="24"/>
          <w:lang w:val="es-ES_tradnl" w:eastAsia="es-ES"/>
        </w:rPr>
        <w:t>RESPONSABILIDAD CIVIL</w:t>
      </w:r>
    </w:p>
    <w:p w:rsidR="004433A7" w:rsidRPr="00303385" w:rsidRDefault="004433A7" w:rsidP="00227EA0">
      <w:pPr>
        <w:jc w:val="both"/>
        <w:rPr>
          <w:rFonts w:ascii="Arial" w:eastAsia="Times New Roman" w:hAnsi="Arial" w:cs="Arial"/>
          <w:b/>
          <w:bCs/>
          <w:color w:val="000000"/>
          <w:sz w:val="24"/>
          <w:szCs w:val="24"/>
          <w:lang w:val="es-ES_tradnl" w:eastAsia="es-ES"/>
        </w:rPr>
      </w:pPr>
    </w:p>
    <w:p w:rsidR="004433A7" w:rsidRDefault="004433A7" w:rsidP="00227EA0">
      <w:pPr>
        <w:spacing w:after="0" w:line="360" w:lineRule="auto"/>
        <w:jc w:val="both"/>
        <w:rPr>
          <w:rFonts w:ascii="Times New Roman" w:eastAsia="Times New Roman" w:hAnsi="Times New Roman" w:cs="Times New Roman"/>
          <w:b/>
          <w:bCs/>
          <w:i/>
          <w:color w:val="000000"/>
          <w:sz w:val="24"/>
          <w:szCs w:val="24"/>
          <w:lang w:val="es-ES_tradnl" w:eastAsia="es-ES"/>
        </w:rPr>
      </w:pPr>
      <w:r w:rsidRPr="00303385">
        <w:rPr>
          <w:rFonts w:ascii="Times New Roman" w:eastAsia="Times New Roman" w:hAnsi="Times New Roman" w:cs="Times New Roman"/>
          <w:b/>
          <w:bCs/>
          <w:color w:val="000000"/>
          <w:sz w:val="24"/>
          <w:szCs w:val="24"/>
          <w:u w:val="single"/>
          <w:lang w:val="es-ES_tradnl" w:eastAsia="es-ES"/>
        </w:rPr>
        <w:t>PONENCIA</w:t>
      </w:r>
      <w:r w:rsidRPr="00303385">
        <w:rPr>
          <w:rFonts w:ascii="Times New Roman" w:eastAsia="Times New Roman" w:hAnsi="Times New Roman" w:cs="Times New Roman"/>
          <w:b/>
          <w:bCs/>
          <w:i/>
          <w:color w:val="000000"/>
          <w:sz w:val="24"/>
          <w:szCs w:val="24"/>
          <w:lang w:val="es-ES_tradnl" w:eastAsia="es-ES"/>
        </w:rPr>
        <w:t xml:space="preserve">:  FRENTE AL AVANCE TECNOLÓGICO EXISTENTE,  SI UNA PERSONA </w:t>
      </w:r>
      <w:r w:rsidR="00227EA0" w:rsidRPr="00303385">
        <w:rPr>
          <w:rFonts w:ascii="Times New Roman" w:eastAsia="Times New Roman" w:hAnsi="Times New Roman" w:cs="Times New Roman"/>
          <w:b/>
          <w:bCs/>
          <w:i/>
          <w:color w:val="000000"/>
          <w:sz w:val="24"/>
          <w:szCs w:val="24"/>
          <w:lang w:val="es-ES_tradnl" w:eastAsia="es-ES"/>
        </w:rPr>
        <w:t>R</w:t>
      </w:r>
      <w:r w:rsidRPr="00303385">
        <w:rPr>
          <w:rFonts w:ascii="Times New Roman" w:eastAsia="Times New Roman" w:hAnsi="Times New Roman" w:cs="Times New Roman"/>
          <w:b/>
          <w:bCs/>
          <w:i/>
          <w:color w:val="000000"/>
          <w:sz w:val="24"/>
          <w:szCs w:val="24"/>
          <w:lang w:val="es-ES_tradnl" w:eastAsia="es-ES"/>
        </w:rPr>
        <w:t>ESULTA DAÑADA A CONSECUENCIA DE UNA MAQUINA DE IA,  ¿QUIÉN ES ESPONSABLE POR LOS DAÑOS  GENERADO</w:t>
      </w:r>
      <w:r w:rsidR="00227EA0" w:rsidRPr="00303385">
        <w:rPr>
          <w:rFonts w:ascii="Times New Roman" w:eastAsia="Times New Roman" w:hAnsi="Times New Roman" w:cs="Times New Roman"/>
          <w:b/>
          <w:bCs/>
          <w:i/>
          <w:color w:val="000000"/>
          <w:sz w:val="24"/>
          <w:szCs w:val="24"/>
          <w:lang w:val="es-ES_tradnl" w:eastAsia="es-ES"/>
        </w:rPr>
        <w:t>S</w:t>
      </w:r>
      <w:r w:rsidR="00303385">
        <w:rPr>
          <w:rFonts w:ascii="Times New Roman" w:eastAsia="Times New Roman" w:hAnsi="Times New Roman" w:cs="Times New Roman"/>
          <w:b/>
          <w:bCs/>
          <w:i/>
          <w:color w:val="000000"/>
          <w:sz w:val="24"/>
          <w:szCs w:val="24"/>
          <w:lang w:val="es-ES_tradnl" w:eastAsia="es-ES"/>
        </w:rPr>
        <w:t xml:space="preserve">? </w:t>
      </w:r>
      <w:r w:rsidRPr="00303385">
        <w:rPr>
          <w:rFonts w:ascii="Times New Roman" w:eastAsia="Times New Roman" w:hAnsi="Times New Roman" w:cs="Times New Roman"/>
          <w:b/>
          <w:bCs/>
          <w:i/>
          <w:color w:val="000000"/>
          <w:sz w:val="24"/>
          <w:szCs w:val="24"/>
          <w:lang w:val="es-ES_tradnl" w:eastAsia="es-ES"/>
        </w:rPr>
        <w:t>¿LA LEGISLA</w:t>
      </w:r>
      <w:r w:rsidR="00227EA0" w:rsidRPr="00303385">
        <w:rPr>
          <w:rFonts w:ascii="Times New Roman" w:eastAsia="Times New Roman" w:hAnsi="Times New Roman" w:cs="Times New Roman"/>
          <w:b/>
          <w:bCs/>
          <w:i/>
          <w:color w:val="000000"/>
          <w:sz w:val="24"/>
          <w:szCs w:val="24"/>
          <w:lang w:val="es-ES_tradnl" w:eastAsia="es-ES"/>
        </w:rPr>
        <w:t>CIÓ</w:t>
      </w:r>
      <w:r w:rsidRPr="00303385">
        <w:rPr>
          <w:rFonts w:ascii="Times New Roman" w:eastAsia="Times New Roman" w:hAnsi="Times New Roman" w:cs="Times New Roman"/>
          <w:b/>
          <w:bCs/>
          <w:i/>
          <w:color w:val="000000"/>
          <w:sz w:val="24"/>
          <w:szCs w:val="24"/>
          <w:lang w:val="es-ES_tradnl" w:eastAsia="es-ES"/>
        </w:rPr>
        <w:t xml:space="preserve">N VIGENTE </w:t>
      </w:r>
      <w:r w:rsidR="00227EA0" w:rsidRPr="00303385">
        <w:rPr>
          <w:rFonts w:ascii="Times New Roman" w:eastAsia="Times New Roman" w:hAnsi="Times New Roman" w:cs="Times New Roman"/>
          <w:b/>
          <w:bCs/>
          <w:i/>
          <w:color w:val="000000"/>
          <w:sz w:val="24"/>
          <w:szCs w:val="24"/>
          <w:lang w:val="es-ES_tradnl" w:eastAsia="es-ES"/>
        </w:rPr>
        <w:t>POSIBILITA EL RESARCIMEINTO DE DAÑOS OCASIONADOS POR LA IA?</w:t>
      </w:r>
    </w:p>
    <w:p w:rsidR="00303385" w:rsidRDefault="00303385" w:rsidP="00227EA0">
      <w:pPr>
        <w:spacing w:after="0" w:line="360" w:lineRule="auto"/>
        <w:jc w:val="both"/>
        <w:rPr>
          <w:rFonts w:ascii="Times New Roman" w:eastAsia="Times New Roman" w:hAnsi="Times New Roman" w:cs="Times New Roman"/>
          <w:b/>
          <w:bCs/>
          <w:i/>
          <w:color w:val="000000"/>
          <w:sz w:val="24"/>
          <w:szCs w:val="24"/>
          <w:lang w:val="es-ES_tradnl" w:eastAsia="es-ES"/>
        </w:rPr>
      </w:pPr>
    </w:p>
    <w:p w:rsidR="00303385" w:rsidRPr="00203908" w:rsidRDefault="00303385" w:rsidP="00227EA0">
      <w:pPr>
        <w:spacing w:after="0" w:line="360" w:lineRule="auto"/>
        <w:jc w:val="both"/>
        <w:rPr>
          <w:rFonts w:ascii="Times New Roman" w:eastAsia="Times New Roman" w:hAnsi="Times New Roman" w:cs="Times New Roman"/>
          <w:b/>
          <w:bCs/>
          <w:color w:val="000000"/>
          <w:sz w:val="24"/>
          <w:szCs w:val="24"/>
          <w:lang w:val="es-ES_tradnl" w:eastAsia="es-ES"/>
        </w:rPr>
      </w:pPr>
      <w:r w:rsidRPr="00203908">
        <w:rPr>
          <w:rFonts w:ascii="Times New Roman" w:eastAsia="Times New Roman" w:hAnsi="Times New Roman" w:cs="Times New Roman"/>
          <w:b/>
          <w:bCs/>
          <w:color w:val="000000"/>
          <w:sz w:val="24"/>
          <w:szCs w:val="24"/>
          <w:lang w:val="es-ES_tradnl" w:eastAsia="es-ES"/>
        </w:rPr>
        <w:lastRenderedPageBreak/>
        <w:t>I.- INTRODUCCIÓN</w:t>
      </w:r>
    </w:p>
    <w:p w:rsidR="00C65740" w:rsidRPr="00203908" w:rsidRDefault="00C65740" w:rsidP="00227EA0">
      <w:pPr>
        <w:spacing w:after="0" w:line="360" w:lineRule="auto"/>
        <w:jc w:val="both"/>
        <w:rPr>
          <w:rFonts w:ascii="Times New Roman" w:eastAsia="Times New Roman" w:hAnsi="Times New Roman" w:cs="Times New Roman"/>
          <w:b/>
          <w:bCs/>
          <w:color w:val="000000"/>
          <w:sz w:val="24"/>
          <w:szCs w:val="24"/>
          <w:lang w:val="es-ES_tradnl" w:eastAsia="es-ES"/>
        </w:rPr>
      </w:pPr>
    </w:p>
    <w:p w:rsidR="00E30A78" w:rsidRPr="00203908" w:rsidRDefault="008411F9" w:rsidP="00227EA0">
      <w:pPr>
        <w:spacing w:after="0" w:line="360" w:lineRule="auto"/>
        <w:jc w:val="both"/>
        <w:rPr>
          <w:rFonts w:ascii="Times New Roman" w:eastAsia="Times New Roman" w:hAnsi="Times New Roman" w:cs="Times New Roman"/>
          <w:bCs/>
          <w:color w:val="000000"/>
          <w:sz w:val="24"/>
          <w:szCs w:val="24"/>
          <w:lang w:val="es-ES_tradnl" w:eastAsia="es-ES"/>
        </w:rPr>
      </w:pPr>
      <w:r w:rsidRPr="00203908">
        <w:rPr>
          <w:rFonts w:ascii="Times New Roman" w:eastAsia="Times New Roman" w:hAnsi="Times New Roman" w:cs="Times New Roman"/>
          <w:bCs/>
          <w:color w:val="000000"/>
          <w:sz w:val="24"/>
          <w:szCs w:val="24"/>
          <w:lang w:val="es-ES_tradnl" w:eastAsia="es-ES"/>
        </w:rPr>
        <w:t>El creciente y constante desarrollo d</w:t>
      </w:r>
      <w:r w:rsidR="00C65740" w:rsidRPr="00203908">
        <w:rPr>
          <w:rFonts w:ascii="Times New Roman" w:eastAsia="Times New Roman" w:hAnsi="Times New Roman" w:cs="Times New Roman"/>
          <w:bCs/>
          <w:color w:val="000000"/>
          <w:sz w:val="24"/>
          <w:szCs w:val="24"/>
          <w:lang w:val="es-ES_tradnl" w:eastAsia="es-ES"/>
        </w:rPr>
        <w:t>e</w:t>
      </w:r>
      <w:r w:rsidRPr="00203908">
        <w:rPr>
          <w:rFonts w:ascii="Times New Roman" w:eastAsia="Times New Roman" w:hAnsi="Times New Roman" w:cs="Times New Roman"/>
          <w:bCs/>
          <w:color w:val="000000"/>
          <w:sz w:val="24"/>
          <w:szCs w:val="24"/>
          <w:lang w:val="es-ES_tradnl" w:eastAsia="es-ES"/>
        </w:rPr>
        <w:t xml:space="preserve"> los sistemas de </w:t>
      </w:r>
      <w:r w:rsidR="00C65740" w:rsidRPr="00203908">
        <w:rPr>
          <w:rFonts w:ascii="Times New Roman" w:eastAsia="Times New Roman" w:hAnsi="Times New Roman" w:cs="Times New Roman"/>
          <w:bCs/>
          <w:color w:val="000000"/>
          <w:sz w:val="24"/>
          <w:szCs w:val="24"/>
          <w:lang w:val="es-ES_tradnl" w:eastAsia="es-ES"/>
        </w:rPr>
        <w:t xml:space="preserve"> IA</w:t>
      </w:r>
      <w:r w:rsidRPr="00203908">
        <w:rPr>
          <w:rFonts w:ascii="Times New Roman" w:eastAsia="Times New Roman" w:hAnsi="Times New Roman" w:cs="Times New Roman"/>
          <w:bCs/>
          <w:color w:val="000000"/>
          <w:sz w:val="24"/>
          <w:szCs w:val="24"/>
          <w:lang w:val="es-ES_tradnl" w:eastAsia="es-ES"/>
        </w:rPr>
        <w:t xml:space="preserve"> permite  que muchos </w:t>
      </w:r>
      <w:r w:rsidR="00C65740" w:rsidRPr="00203908">
        <w:rPr>
          <w:rFonts w:ascii="Times New Roman" w:eastAsia="Times New Roman" w:hAnsi="Times New Roman" w:cs="Times New Roman"/>
          <w:bCs/>
          <w:color w:val="000000"/>
          <w:sz w:val="24"/>
          <w:szCs w:val="24"/>
          <w:lang w:val="es-ES_tradnl" w:eastAsia="es-ES"/>
        </w:rPr>
        <w:t xml:space="preserve">aspectos de la vida cotidiana </w:t>
      </w:r>
      <w:r w:rsidRPr="00203908">
        <w:rPr>
          <w:rFonts w:ascii="Times New Roman" w:eastAsia="Times New Roman" w:hAnsi="Times New Roman" w:cs="Times New Roman"/>
          <w:bCs/>
          <w:color w:val="000000"/>
          <w:sz w:val="24"/>
          <w:szCs w:val="24"/>
          <w:lang w:val="es-ES_tradnl" w:eastAsia="es-ES"/>
        </w:rPr>
        <w:t>resulten impactados  por esta tecnología</w:t>
      </w:r>
      <w:r w:rsidR="00284681" w:rsidRPr="00203908">
        <w:rPr>
          <w:rFonts w:ascii="Times New Roman" w:eastAsia="Times New Roman" w:hAnsi="Times New Roman" w:cs="Times New Roman"/>
          <w:bCs/>
          <w:color w:val="000000"/>
          <w:sz w:val="24"/>
          <w:szCs w:val="24"/>
          <w:lang w:val="es-ES_tradnl" w:eastAsia="es-ES"/>
        </w:rPr>
        <w:t>, asi  por  ejemplo</w:t>
      </w:r>
      <w:r w:rsidRPr="00203908">
        <w:rPr>
          <w:rFonts w:ascii="Times New Roman" w:eastAsia="Times New Roman" w:hAnsi="Times New Roman" w:cs="Times New Roman"/>
          <w:bCs/>
          <w:color w:val="000000"/>
          <w:sz w:val="24"/>
          <w:szCs w:val="24"/>
          <w:lang w:val="es-ES_tradnl" w:eastAsia="es-ES"/>
        </w:rPr>
        <w:t xml:space="preserve"> el transporte </w:t>
      </w:r>
      <w:r w:rsidR="00284681" w:rsidRPr="00203908">
        <w:rPr>
          <w:rFonts w:ascii="Times New Roman" w:eastAsia="Times New Roman" w:hAnsi="Times New Roman" w:cs="Times New Roman"/>
          <w:bCs/>
          <w:color w:val="000000"/>
          <w:sz w:val="24"/>
          <w:szCs w:val="24"/>
          <w:lang w:val="es-ES_tradnl" w:eastAsia="es-ES"/>
        </w:rPr>
        <w:t>terrestre</w:t>
      </w:r>
      <w:r w:rsidR="00284681" w:rsidRPr="00203908">
        <w:rPr>
          <w:rStyle w:val="Refdenotaalpie"/>
          <w:rFonts w:ascii="Times New Roman" w:eastAsia="Times New Roman" w:hAnsi="Times New Roman" w:cs="Times New Roman"/>
          <w:bCs/>
          <w:color w:val="000000"/>
          <w:sz w:val="24"/>
          <w:szCs w:val="24"/>
          <w:lang w:val="es-ES_tradnl" w:eastAsia="es-ES"/>
        </w:rPr>
        <w:footnoteReference w:id="2"/>
      </w:r>
      <w:r w:rsidR="00284681" w:rsidRPr="00203908">
        <w:rPr>
          <w:rFonts w:ascii="Times New Roman" w:eastAsia="Times New Roman" w:hAnsi="Times New Roman" w:cs="Times New Roman"/>
          <w:bCs/>
          <w:color w:val="000000"/>
          <w:sz w:val="24"/>
          <w:szCs w:val="24"/>
          <w:lang w:val="es-ES_tradnl" w:eastAsia="es-ES"/>
        </w:rPr>
        <w:t>, el servicio de justicia</w:t>
      </w:r>
      <w:r w:rsidR="00C60FFC" w:rsidRPr="00203908">
        <w:rPr>
          <w:rStyle w:val="Refdenotaalpie"/>
          <w:rFonts w:ascii="Times New Roman" w:eastAsia="Times New Roman" w:hAnsi="Times New Roman" w:cs="Times New Roman"/>
          <w:bCs/>
          <w:color w:val="000000"/>
          <w:sz w:val="24"/>
          <w:szCs w:val="24"/>
          <w:lang w:val="es-ES_tradnl" w:eastAsia="es-ES"/>
        </w:rPr>
        <w:footnoteReference w:id="3"/>
      </w:r>
      <w:r w:rsidR="006E0E72" w:rsidRPr="00203908">
        <w:rPr>
          <w:rFonts w:ascii="Times New Roman" w:eastAsia="Times New Roman" w:hAnsi="Times New Roman" w:cs="Times New Roman"/>
          <w:bCs/>
          <w:color w:val="000000"/>
          <w:sz w:val="24"/>
          <w:szCs w:val="24"/>
          <w:lang w:val="es-ES_tradnl" w:eastAsia="es-ES"/>
        </w:rPr>
        <w:t xml:space="preserve">, </w:t>
      </w:r>
      <w:r w:rsidR="00246EC8" w:rsidRPr="00203908">
        <w:rPr>
          <w:rFonts w:ascii="Times New Roman" w:eastAsia="Times New Roman" w:hAnsi="Times New Roman" w:cs="Times New Roman"/>
          <w:bCs/>
          <w:color w:val="000000"/>
          <w:sz w:val="24"/>
          <w:szCs w:val="24"/>
          <w:lang w:val="es-ES_tradnl" w:eastAsia="es-ES"/>
        </w:rPr>
        <w:t xml:space="preserve">el </w:t>
      </w:r>
      <w:r w:rsidR="00D80F6A" w:rsidRPr="00203908">
        <w:rPr>
          <w:rFonts w:ascii="Times New Roman" w:eastAsia="Times New Roman" w:hAnsi="Times New Roman" w:cs="Times New Roman"/>
          <w:bCs/>
          <w:color w:val="000000"/>
          <w:sz w:val="24"/>
          <w:szCs w:val="24"/>
          <w:lang w:val="es-ES_tradnl" w:eastAsia="es-ES"/>
        </w:rPr>
        <w:t xml:space="preserve">ámbito médico y </w:t>
      </w:r>
      <w:r w:rsidR="00246EC8" w:rsidRPr="00203908">
        <w:rPr>
          <w:rFonts w:ascii="Times New Roman" w:eastAsia="Times New Roman" w:hAnsi="Times New Roman" w:cs="Times New Roman"/>
          <w:bCs/>
          <w:color w:val="000000"/>
          <w:sz w:val="24"/>
          <w:szCs w:val="24"/>
          <w:lang w:val="es-ES_tradnl" w:eastAsia="es-ES"/>
        </w:rPr>
        <w:t>quirúrgico</w:t>
      </w:r>
      <w:r w:rsidR="00246EC8" w:rsidRPr="00203908">
        <w:rPr>
          <w:rStyle w:val="Refdenotaalpie"/>
          <w:rFonts w:ascii="Times New Roman" w:eastAsia="Times New Roman" w:hAnsi="Times New Roman" w:cs="Times New Roman"/>
          <w:bCs/>
          <w:color w:val="000000"/>
          <w:sz w:val="24"/>
          <w:szCs w:val="24"/>
          <w:lang w:val="es-ES_tradnl" w:eastAsia="es-ES"/>
        </w:rPr>
        <w:footnoteReference w:id="4"/>
      </w:r>
      <w:r w:rsidR="00C95E0C" w:rsidRPr="00203908">
        <w:rPr>
          <w:rFonts w:ascii="Times New Roman" w:eastAsia="Times New Roman" w:hAnsi="Times New Roman" w:cs="Times New Roman"/>
          <w:bCs/>
          <w:color w:val="000000"/>
          <w:sz w:val="24"/>
          <w:szCs w:val="24"/>
          <w:lang w:val="es-ES_tradnl" w:eastAsia="es-ES"/>
        </w:rPr>
        <w:t xml:space="preserve">, </w:t>
      </w:r>
      <w:r w:rsidR="00CF5589" w:rsidRPr="00203908">
        <w:rPr>
          <w:rFonts w:ascii="Times New Roman" w:eastAsia="Times New Roman" w:hAnsi="Times New Roman" w:cs="Times New Roman"/>
          <w:bCs/>
          <w:color w:val="000000"/>
          <w:sz w:val="24"/>
          <w:szCs w:val="24"/>
          <w:lang w:val="es-ES_tradnl" w:eastAsia="es-ES"/>
        </w:rPr>
        <w:t>la seguridad y migraciones</w:t>
      </w:r>
      <w:r w:rsidR="00CF5589" w:rsidRPr="00203908">
        <w:rPr>
          <w:rStyle w:val="Refdenotaalpie"/>
          <w:rFonts w:ascii="Times New Roman" w:eastAsia="Times New Roman" w:hAnsi="Times New Roman" w:cs="Times New Roman"/>
          <w:bCs/>
          <w:color w:val="000000"/>
          <w:sz w:val="24"/>
          <w:szCs w:val="24"/>
          <w:lang w:val="es-ES_tradnl" w:eastAsia="es-ES"/>
        </w:rPr>
        <w:footnoteReference w:id="5"/>
      </w:r>
      <w:r w:rsidR="00CF5589" w:rsidRPr="00203908">
        <w:rPr>
          <w:rFonts w:ascii="Times New Roman" w:eastAsia="Times New Roman" w:hAnsi="Times New Roman" w:cs="Times New Roman"/>
          <w:bCs/>
          <w:color w:val="000000"/>
          <w:sz w:val="24"/>
          <w:szCs w:val="24"/>
          <w:lang w:val="es-ES_tradnl" w:eastAsia="es-ES"/>
        </w:rPr>
        <w:t xml:space="preserve">, </w:t>
      </w:r>
      <w:r w:rsidR="00EA4683" w:rsidRPr="00203908">
        <w:rPr>
          <w:rFonts w:ascii="Times New Roman" w:eastAsia="Times New Roman" w:hAnsi="Times New Roman" w:cs="Times New Roman"/>
          <w:bCs/>
          <w:color w:val="000000"/>
          <w:sz w:val="24"/>
          <w:szCs w:val="24"/>
          <w:lang w:val="es-ES_tradnl" w:eastAsia="es-ES"/>
        </w:rPr>
        <w:t>las finanzas</w:t>
      </w:r>
      <w:r w:rsidR="00EA4683" w:rsidRPr="00203908">
        <w:rPr>
          <w:rStyle w:val="Refdenotaalpie"/>
          <w:rFonts w:ascii="Times New Roman" w:eastAsia="Times New Roman" w:hAnsi="Times New Roman" w:cs="Times New Roman"/>
          <w:bCs/>
          <w:color w:val="000000"/>
          <w:sz w:val="24"/>
          <w:szCs w:val="24"/>
          <w:lang w:val="es-ES_tradnl" w:eastAsia="es-ES"/>
        </w:rPr>
        <w:footnoteReference w:id="6"/>
      </w:r>
      <w:r w:rsidR="00EA4683" w:rsidRPr="00203908">
        <w:rPr>
          <w:rFonts w:ascii="Times New Roman" w:eastAsia="Times New Roman" w:hAnsi="Times New Roman" w:cs="Times New Roman"/>
          <w:bCs/>
          <w:color w:val="000000"/>
          <w:sz w:val="24"/>
          <w:szCs w:val="24"/>
          <w:lang w:val="es-ES_tradnl" w:eastAsia="es-ES"/>
        </w:rPr>
        <w:t xml:space="preserve">,  </w:t>
      </w:r>
      <w:r w:rsidR="00CF5589" w:rsidRPr="00203908">
        <w:rPr>
          <w:rFonts w:ascii="Times New Roman" w:eastAsia="Times New Roman" w:hAnsi="Times New Roman" w:cs="Times New Roman"/>
          <w:bCs/>
          <w:color w:val="000000"/>
          <w:sz w:val="24"/>
          <w:szCs w:val="24"/>
          <w:lang w:val="es-ES_tradnl" w:eastAsia="es-ES"/>
        </w:rPr>
        <w:t xml:space="preserve">etc. </w:t>
      </w:r>
    </w:p>
    <w:p w:rsidR="002D7C2B" w:rsidRPr="00203908" w:rsidRDefault="00E30A78" w:rsidP="00227EA0">
      <w:pPr>
        <w:spacing w:after="0" w:line="360" w:lineRule="auto"/>
        <w:jc w:val="both"/>
        <w:rPr>
          <w:rFonts w:ascii="Times New Roman" w:hAnsi="Times New Roman" w:cs="Times New Roman"/>
          <w:color w:val="333333"/>
          <w:sz w:val="24"/>
          <w:szCs w:val="24"/>
        </w:rPr>
      </w:pPr>
      <w:r w:rsidRPr="00203908">
        <w:rPr>
          <w:rFonts w:ascii="Times New Roman" w:eastAsia="Times New Roman" w:hAnsi="Times New Roman" w:cs="Times New Roman"/>
          <w:bCs/>
          <w:color w:val="000000"/>
          <w:sz w:val="24"/>
          <w:szCs w:val="24"/>
          <w:lang w:val="es-ES_tradnl" w:eastAsia="es-ES"/>
        </w:rPr>
        <w:t xml:space="preserve">Si bien los avances tecnológicos son bienvenidos por los innumerables beneficios que reportan, </w:t>
      </w:r>
      <w:r w:rsidR="00357A9C" w:rsidRPr="003106E5">
        <w:rPr>
          <w:rFonts w:ascii="Times New Roman" w:eastAsia="Times New Roman" w:hAnsi="Times New Roman" w:cs="Times New Roman"/>
          <w:color w:val="505050"/>
          <w:sz w:val="24"/>
          <w:szCs w:val="24"/>
          <w:lang w:eastAsia="es-AR"/>
        </w:rPr>
        <w:t xml:space="preserve">la ocurrencia de daños originados </w:t>
      </w:r>
      <w:r w:rsidR="00645DAC" w:rsidRPr="00203908">
        <w:rPr>
          <w:rFonts w:ascii="Times New Roman" w:eastAsia="Times New Roman" w:hAnsi="Times New Roman" w:cs="Times New Roman"/>
          <w:color w:val="505050"/>
          <w:sz w:val="24"/>
          <w:szCs w:val="24"/>
          <w:lang w:eastAsia="es-AR"/>
        </w:rPr>
        <w:t xml:space="preserve">por </w:t>
      </w:r>
      <w:r w:rsidR="00357A9C" w:rsidRPr="003106E5">
        <w:rPr>
          <w:rFonts w:ascii="Times New Roman" w:eastAsia="Times New Roman" w:hAnsi="Times New Roman" w:cs="Times New Roman"/>
          <w:color w:val="505050"/>
          <w:sz w:val="24"/>
          <w:szCs w:val="24"/>
          <w:lang w:eastAsia="es-AR"/>
        </w:rPr>
        <w:t>los</w:t>
      </w:r>
      <w:r w:rsidR="00357A9C" w:rsidRPr="00203908">
        <w:rPr>
          <w:rFonts w:ascii="Times New Roman" w:eastAsia="Times New Roman" w:hAnsi="Times New Roman" w:cs="Times New Roman"/>
          <w:color w:val="505050"/>
          <w:sz w:val="24"/>
          <w:szCs w:val="24"/>
          <w:lang w:eastAsia="es-AR"/>
        </w:rPr>
        <w:t xml:space="preserve"> sistemas de IA </w:t>
      </w:r>
      <w:r w:rsidR="00F86CBB" w:rsidRPr="00203908">
        <w:rPr>
          <w:rFonts w:ascii="Times New Roman" w:eastAsia="Times New Roman" w:hAnsi="Times New Roman" w:cs="Times New Roman"/>
          <w:color w:val="505050"/>
          <w:sz w:val="24"/>
          <w:szCs w:val="24"/>
          <w:lang w:eastAsia="es-AR"/>
        </w:rPr>
        <w:t xml:space="preserve">no es improbable a la luz de los trágicos hechos </w:t>
      </w:r>
      <w:r w:rsidR="00E967A7" w:rsidRPr="00203908">
        <w:rPr>
          <w:rFonts w:ascii="Times New Roman" w:eastAsia="Times New Roman" w:hAnsi="Times New Roman" w:cs="Times New Roman"/>
          <w:color w:val="505050"/>
          <w:sz w:val="24"/>
          <w:szCs w:val="24"/>
          <w:lang w:eastAsia="es-AR"/>
        </w:rPr>
        <w:t>acontec</w:t>
      </w:r>
      <w:r w:rsidR="00F86CBB" w:rsidRPr="00203908">
        <w:rPr>
          <w:rFonts w:ascii="Times New Roman" w:eastAsia="Times New Roman" w:hAnsi="Times New Roman" w:cs="Times New Roman"/>
          <w:color w:val="505050"/>
          <w:sz w:val="24"/>
          <w:szCs w:val="24"/>
          <w:lang w:eastAsia="es-AR"/>
        </w:rPr>
        <w:t xml:space="preserve">idos con los </w:t>
      </w:r>
      <w:r w:rsidR="0052580A" w:rsidRPr="00203908">
        <w:rPr>
          <w:rFonts w:ascii="Times New Roman" w:eastAsia="Times New Roman" w:hAnsi="Times New Roman" w:cs="Times New Roman"/>
          <w:bCs/>
          <w:color w:val="000000"/>
          <w:sz w:val="24"/>
          <w:szCs w:val="24"/>
          <w:lang w:val="es-ES_tradnl" w:eastAsia="es-ES"/>
        </w:rPr>
        <w:t>vehículo</w:t>
      </w:r>
      <w:r w:rsidR="00F86CBB" w:rsidRPr="00203908">
        <w:rPr>
          <w:rFonts w:ascii="Times New Roman" w:eastAsia="Times New Roman" w:hAnsi="Times New Roman" w:cs="Times New Roman"/>
          <w:bCs/>
          <w:color w:val="000000"/>
          <w:sz w:val="24"/>
          <w:szCs w:val="24"/>
          <w:lang w:val="es-ES_tradnl" w:eastAsia="es-ES"/>
        </w:rPr>
        <w:t>s</w:t>
      </w:r>
      <w:r w:rsidR="0052580A" w:rsidRPr="00203908">
        <w:rPr>
          <w:rFonts w:ascii="Times New Roman" w:eastAsia="Times New Roman" w:hAnsi="Times New Roman" w:cs="Times New Roman"/>
          <w:bCs/>
          <w:color w:val="000000"/>
          <w:sz w:val="24"/>
          <w:szCs w:val="24"/>
          <w:lang w:val="es-ES_tradnl" w:eastAsia="es-ES"/>
        </w:rPr>
        <w:t xml:space="preserve"> Tesla</w:t>
      </w:r>
      <w:r w:rsidR="001D0EA1" w:rsidRPr="00203908">
        <w:rPr>
          <w:rFonts w:ascii="Times New Roman" w:eastAsia="Times New Roman" w:hAnsi="Times New Roman" w:cs="Times New Roman"/>
          <w:bCs/>
          <w:color w:val="000000"/>
          <w:sz w:val="24"/>
          <w:szCs w:val="24"/>
          <w:lang w:val="es-ES_tradnl" w:eastAsia="es-ES"/>
        </w:rPr>
        <w:t xml:space="preserve"> S en mayo de 2016</w:t>
      </w:r>
      <w:r w:rsidR="00F86CBB" w:rsidRPr="00203908">
        <w:rPr>
          <w:rFonts w:ascii="Times New Roman" w:eastAsia="Times New Roman" w:hAnsi="Times New Roman" w:cs="Times New Roman"/>
          <w:bCs/>
          <w:color w:val="000000"/>
          <w:sz w:val="24"/>
          <w:szCs w:val="24"/>
          <w:lang w:val="es-ES_tradnl" w:eastAsia="es-ES"/>
        </w:rPr>
        <w:t xml:space="preserve"> y </w:t>
      </w:r>
      <w:r w:rsidR="00F86CBB" w:rsidRPr="00203908">
        <w:rPr>
          <w:rFonts w:ascii="Times New Roman" w:hAnsi="Times New Roman" w:cs="Times New Roman"/>
          <w:color w:val="333333"/>
          <w:sz w:val="24"/>
          <w:szCs w:val="24"/>
        </w:rPr>
        <w:t xml:space="preserve">SUV Volvo </w:t>
      </w:r>
      <w:r w:rsidR="00E967A7" w:rsidRPr="00203908">
        <w:rPr>
          <w:rFonts w:ascii="Times New Roman" w:eastAsia="Times New Roman" w:hAnsi="Times New Roman" w:cs="Times New Roman"/>
          <w:bCs/>
          <w:color w:val="000000"/>
          <w:sz w:val="24"/>
          <w:szCs w:val="24"/>
          <w:lang w:val="es-ES_tradnl" w:eastAsia="es-ES"/>
        </w:rPr>
        <w:t>d</w:t>
      </w:r>
      <w:r w:rsidR="00645DAC" w:rsidRPr="00203908">
        <w:rPr>
          <w:rFonts w:ascii="Times New Roman" w:eastAsia="Times New Roman" w:hAnsi="Times New Roman" w:cs="Times New Roman"/>
          <w:bCs/>
          <w:color w:val="000000"/>
          <w:sz w:val="24"/>
          <w:szCs w:val="24"/>
          <w:lang w:val="es-ES_tradnl" w:eastAsia="es-ES"/>
        </w:rPr>
        <w:t xml:space="preserve">e </w:t>
      </w:r>
      <w:r w:rsidR="00F86CBB" w:rsidRPr="00203908">
        <w:rPr>
          <w:rFonts w:ascii="Times New Roman" w:eastAsia="Times New Roman" w:hAnsi="Times New Roman" w:cs="Times New Roman"/>
          <w:bCs/>
          <w:color w:val="000000"/>
          <w:sz w:val="24"/>
          <w:szCs w:val="24"/>
          <w:lang w:val="es-ES_tradnl" w:eastAsia="es-ES"/>
        </w:rPr>
        <w:t>Uber</w:t>
      </w:r>
      <w:r w:rsidR="00645DAC" w:rsidRPr="00203908">
        <w:rPr>
          <w:rFonts w:ascii="Times New Roman" w:eastAsia="Times New Roman" w:hAnsi="Times New Roman" w:cs="Times New Roman"/>
          <w:bCs/>
          <w:color w:val="000000"/>
          <w:sz w:val="24"/>
          <w:szCs w:val="24"/>
          <w:lang w:val="es-ES_tradnl" w:eastAsia="es-ES"/>
        </w:rPr>
        <w:t xml:space="preserve">en </w:t>
      </w:r>
      <w:r w:rsidR="00645DAC" w:rsidRPr="00203908">
        <w:rPr>
          <w:rFonts w:ascii="Times New Roman" w:hAnsi="Times New Roman" w:cs="Times New Roman"/>
          <w:color w:val="3F3F42"/>
          <w:sz w:val="24"/>
          <w:szCs w:val="24"/>
        </w:rPr>
        <w:t>marzo de 2018</w:t>
      </w:r>
      <w:r w:rsidR="00645DAC" w:rsidRPr="00203908">
        <w:rPr>
          <w:rStyle w:val="Refdenotaalpie"/>
          <w:rFonts w:ascii="Times New Roman" w:hAnsi="Times New Roman" w:cs="Times New Roman"/>
          <w:color w:val="3F3F42"/>
          <w:sz w:val="24"/>
          <w:szCs w:val="24"/>
        </w:rPr>
        <w:footnoteReference w:id="7"/>
      </w:r>
      <w:r w:rsidR="001E43CB" w:rsidRPr="00203908">
        <w:rPr>
          <w:rFonts w:ascii="Times New Roman" w:hAnsi="Times New Roman" w:cs="Times New Roman"/>
          <w:color w:val="3F3F42"/>
          <w:sz w:val="24"/>
          <w:szCs w:val="24"/>
        </w:rPr>
        <w:t>.</w:t>
      </w:r>
    </w:p>
    <w:p w:rsidR="001E43CB" w:rsidRPr="00AE1352" w:rsidRDefault="001E43CB" w:rsidP="00227EA0">
      <w:pPr>
        <w:spacing w:after="0" w:line="360" w:lineRule="auto"/>
        <w:jc w:val="both"/>
        <w:rPr>
          <w:rFonts w:ascii="Times New Roman" w:eastAsia="Times New Roman" w:hAnsi="Times New Roman" w:cs="Times New Roman"/>
          <w:bCs/>
          <w:color w:val="000000"/>
          <w:sz w:val="24"/>
          <w:szCs w:val="24"/>
          <w:lang w:val="es-ES_tradnl" w:eastAsia="es-ES"/>
        </w:rPr>
      </w:pPr>
      <w:r w:rsidRPr="00AE1352">
        <w:rPr>
          <w:rFonts w:ascii="Times New Roman" w:eastAsia="Times New Roman" w:hAnsi="Times New Roman" w:cs="Times New Roman"/>
          <w:bCs/>
          <w:color w:val="000000"/>
          <w:sz w:val="24"/>
          <w:szCs w:val="24"/>
          <w:lang w:val="es-ES_tradnl" w:eastAsia="es-ES"/>
        </w:rPr>
        <w:t>Resulta innegable que existe un  importante nivel de imprevisibilda</w:t>
      </w:r>
      <w:r w:rsidR="00203908" w:rsidRPr="00AE1352">
        <w:rPr>
          <w:rFonts w:ascii="Times New Roman" w:eastAsia="Times New Roman" w:hAnsi="Times New Roman" w:cs="Times New Roman"/>
          <w:bCs/>
          <w:color w:val="000000"/>
          <w:sz w:val="24"/>
          <w:szCs w:val="24"/>
          <w:lang w:val="es-ES_tradnl" w:eastAsia="es-ES"/>
        </w:rPr>
        <w:t xml:space="preserve">d, en la medida </w:t>
      </w:r>
      <w:r w:rsidRPr="00AE1352">
        <w:rPr>
          <w:rFonts w:ascii="Times New Roman" w:eastAsia="Times New Roman" w:hAnsi="Times New Roman" w:cs="Times New Roman"/>
          <w:bCs/>
          <w:color w:val="000000"/>
          <w:sz w:val="24"/>
          <w:szCs w:val="24"/>
          <w:lang w:val="es-ES_tradnl" w:eastAsia="es-ES"/>
        </w:rPr>
        <w:t xml:space="preserve">que las acciones u omisiones de la IA van a estar determinadas no solo por los datos  que se le hayan proporcionado </w:t>
      </w:r>
      <w:r w:rsidR="00AE1352" w:rsidRPr="00AE1352">
        <w:rPr>
          <w:rFonts w:ascii="Times New Roman" w:eastAsia="Times New Roman" w:hAnsi="Times New Roman" w:cs="Times New Roman"/>
          <w:bCs/>
          <w:color w:val="000000"/>
          <w:sz w:val="24"/>
          <w:szCs w:val="24"/>
          <w:lang w:val="es-ES_tradnl" w:eastAsia="es-ES"/>
        </w:rPr>
        <w:t xml:space="preserve">al ordenador, </w:t>
      </w:r>
      <w:r w:rsidRPr="00AE1352">
        <w:rPr>
          <w:rFonts w:ascii="Times New Roman" w:eastAsia="Times New Roman" w:hAnsi="Times New Roman" w:cs="Times New Roman"/>
          <w:bCs/>
          <w:color w:val="000000"/>
          <w:sz w:val="24"/>
          <w:szCs w:val="24"/>
          <w:lang w:val="es-ES_tradnl" w:eastAsia="es-ES"/>
        </w:rPr>
        <w:t>sino  también  por el entorno y su posibilidad de adaptación al mismo</w:t>
      </w:r>
      <w:r w:rsidR="00AE1352" w:rsidRPr="00AE1352">
        <w:rPr>
          <w:rFonts w:ascii="Times New Roman" w:eastAsia="Times New Roman" w:hAnsi="Times New Roman" w:cs="Times New Roman"/>
          <w:bCs/>
          <w:color w:val="000000"/>
          <w:sz w:val="24"/>
          <w:szCs w:val="24"/>
          <w:lang w:val="es-ES_tradnl" w:eastAsia="es-ES"/>
        </w:rPr>
        <w:t>;  a su vez el citado  grado de imprevisibilidad  se correlaciona con el estado experimental  de la tecnología en IA.</w:t>
      </w:r>
    </w:p>
    <w:p w:rsidR="00260781" w:rsidRPr="00203908" w:rsidRDefault="001E43CB" w:rsidP="00227EA0">
      <w:pPr>
        <w:spacing w:after="0" w:line="360" w:lineRule="auto"/>
        <w:jc w:val="both"/>
        <w:rPr>
          <w:rFonts w:ascii="Times New Roman" w:eastAsia="Times New Roman" w:hAnsi="Times New Roman" w:cs="Times New Roman"/>
          <w:color w:val="505050"/>
          <w:sz w:val="24"/>
          <w:szCs w:val="24"/>
          <w:lang w:eastAsia="es-AR"/>
        </w:rPr>
      </w:pPr>
      <w:r w:rsidRPr="00203908">
        <w:rPr>
          <w:rFonts w:ascii="Times New Roman" w:eastAsia="Times New Roman" w:hAnsi="Times New Roman" w:cs="Times New Roman"/>
          <w:bCs/>
          <w:color w:val="000000"/>
          <w:sz w:val="24"/>
          <w:szCs w:val="24"/>
          <w:lang w:val="es-ES_tradnl" w:eastAsia="es-ES"/>
        </w:rPr>
        <w:lastRenderedPageBreak/>
        <w:t xml:space="preserve">Por eso el </w:t>
      </w:r>
      <w:r w:rsidR="00260781" w:rsidRPr="00203908">
        <w:rPr>
          <w:rFonts w:ascii="Times New Roman" w:eastAsia="Times New Roman" w:hAnsi="Times New Roman" w:cs="Times New Roman"/>
          <w:bCs/>
          <w:color w:val="000000"/>
          <w:sz w:val="24"/>
          <w:szCs w:val="24"/>
          <w:lang w:val="es-ES_tradnl" w:eastAsia="es-ES"/>
        </w:rPr>
        <w:t xml:space="preserve">interrogante que se plantea es </w:t>
      </w:r>
      <w:r w:rsidR="00E30A78" w:rsidRPr="00203908">
        <w:rPr>
          <w:rFonts w:ascii="Times New Roman" w:eastAsia="Times New Roman" w:hAnsi="Times New Roman" w:cs="Times New Roman"/>
          <w:bCs/>
          <w:color w:val="000000"/>
          <w:sz w:val="24"/>
          <w:szCs w:val="24"/>
          <w:lang w:val="es-ES_tradnl" w:eastAsia="es-ES"/>
        </w:rPr>
        <w:t>¿</w:t>
      </w:r>
      <w:r w:rsidR="00260781" w:rsidRPr="00203908">
        <w:rPr>
          <w:rFonts w:ascii="Times New Roman" w:eastAsia="Times New Roman" w:hAnsi="Times New Roman" w:cs="Times New Roman"/>
          <w:bCs/>
          <w:color w:val="000000"/>
          <w:sz w:val="24"/>
          <w:szCs w:val="24"/>
          <w:lang w:val="es-ES_tradnl" w:eastAsia="es-ES"/>
        </w:rPr>
        <w:t xml:space="preserve">quién </w:t>
      </w:r>
      <w:r w:rsidR="00E30A78" w:rsidRPr="00203908">
        <w:rPr>
          <w:rFonts w:ascii="Times New Roman" w:eastAsia="Times New Roman" w:hAnsi="Times New Roman" w:cs="Times New Roman"/>
          <w:bCs/>
          <w:color w:val="000000"/>
          <w:sz w:val="24"/>
          <w:szCs w:val="24"/>
          <w:lang w:val="es-ES_tradnl" w:eastAsia="es-ES"/>
        </w:rPr>
        <w:t xml:space="preserve">es responsable </w:t>
      </w:r>
      <w:r w:rsidR="00E30A78" w:rsidRPr="003106E5">
        <w:rPr>
          <w:rFonts w:ascii="Times New Roman" w:eastAsia="Times New Roman" w:hAnsi="Times New Roman" w:cs="Times New Roman"/>
          <w:color w:val="505050"/>
          <w:sz w:val="24"/>
          <w:szCs w:val="24"/>
          <w:lang w:eastAsia="es-AR"/>
        </w:rPr>
        <w:t xml:space="preserve">por </w:t>
      </w:r>
      <w:r w:rsidR="002D7C2B" w:rsidRPr="003106E5">
        <w:rPr>
          <w:rFonts w:ascii="Times New Roman" w:eastAsia="Times New Roman" w:hAnsi="Times New Roman" w:cs="Times New Roman"/>
          <w:color w:val="505050"/>
          <w:sz w:val="24"/>
          <w:szCs w:val="24"/>
          <w:lang w:eastAsia="es-AR"/>
        </w:rPr>
        <w:t xml:space="preserve">los </w:t>
      </w:r>
      <w:r w:rsidR="00E30A78" w:rsidRPr="003106E5">
        <w:rPr>
          <w:rFonts w:ascii="Times New Roman" w:eastAsia="Times New Roman" w:hAnsi="Times New Roman" w:cs="Times New Roman"/>
          <w:color w:val="505050"/>
          <w:sz w:val="24"/>
          <w:szCs w:val="24"/>
          <w:lang w:eastAsia="es-AR"/>
        </w:rPr>
        <w:t>actos u omisiones de los</w:t>
      </w:r>
      <w:r w:rsidR="00E30A78" w:rsidRPr="00203908">
        <w:rPr>
          <w:rFonts w:ascii="Times New Roman" w:eastAsia="Times New Roman" w:hAnsi="Times New Roman" w:cs="Times New Roman"/>
          <w:color w:val="505050"/>
          <w:sz w:val="24"/>
          <w:szCs w:val="24"/>
          <w:lang w:eastAsia="es-AR"/>
        </w:rPr>
        <w:t xml:space="preserve"> sistemas de IA?</w:t>
      </w:r>
      <w:r w:rsidRPr="00203908">
        <w:rPr>
          <w:rFonts w:ascii="Times New Roman" w:eastAsia="Times New Roman" w:hAnsi="Times New Roman" w:cs="Times New Roman"/>
          <w:color w:val="505050"/>
          <w:sz w:val="24"/>
          <w:szCs w:val="24"/>
          <w:lang w:eastAsia="es-AR"/>
        </w:rPr>
        <w:t>.</w:t>
      </w:r>
    </w:p>
    <w:p w:rsidR="001E43CB" w:rsidRPr="00203908" w:rsidRDefault="001E43CB" w:rsidP="00227EA0">
      <w:pPr>
        <w:spacing w:after="0" w:line="360" w:lineRule="auto"/>
        <w:jc w:val="both"/>
        <w:rPr>
          <w:rFonts w:ascii="Times New Roman" w:eastAsia="Times New Roman" w:hAnsi="Times New Roman" w:cs="Times New Roman"/>
          <w:bCs/>
          <w:color w:val="000000"/>
          <w:sz w:val="24"/>
          <w:szCs w:val="24"/>
          <w:lang w:val="es-ES_tradnl" w:eastAsia="es-ES"/>
        </w:rPr>
      </w:pPr>
    </w:p>
    <w:p w:rsidR="001E43CB" w:rsidRPr="00203908" w:rsidRDefault="001E43CB" w:rsidP="00227EA0">
      <w:pPr>
        <w:spacing w:after="0" w:line="360" w:lineRule="auto"/>
        <w:jc w:val="both"/>
        <w:rPr>
          <w:rFonts w:ascii="Times New Roman" w:eastAsia="Times New Roman" w:hAnsi="Times New Roman" w:cs="Times New Roman"/>
          <w:b/>
          <w:bCs/>
          <w:color w:val="000000"/>
          <w:sz w:val="24"/>
          <w:szCs w:val="24"/>
          <w:lang w:val="es-ES_tradnl" w:eastAsia="es-ES"/>
        </w:rPr>
      </w:pPr>
      <w:r w:rsidRPr="00203908">
        <w:rPr>
          <w:rFonts w:ascii="Times New Roman" w:eastAsia="Times New Roman" w:hAnsi="Times New Roman" w:cs="Times New Roman"/>
          <w:b/>
          <w:bCs/>
          <w:color w:val="000000"/>
          <w:sz w:val="24"/>
          <w:szCs w:val="24"/>
          <w:lang w:val="es-ES_tradnl" w:eastAsia="es-ES"/>
        </w:rPr>
        <w:t xml:space="preserve">II.-  </w:t>
      </w:r>
      <w:r w:rsidR="00CF78CC">
        <w:rPr>
          <w:rFonts w:ascii="Times New Roman" w:eastAsia="Times New Roman" w:hAnsi="Times New Roman" w:cs="Times New Roman"/>
          <w:b/>
          <w:bCs/>
          <w:color w:val="000000"/>
          <w:sz w:val="24"/>
          <w:szCs w:val="24"/>
          <w:lang w:val="es-ES_tradnl" w:eastAsia="es-ES"/>
        </w:rPr>
        <w:t>PLEXO NORMATIVO</w:t>
      </w:r>
      <w:r w:rsidRPr="00203908">
        <w:rPr>
          <w:rFonts w:ascii="Times New Roman" w:eastAsia="Times New Roman" w:hAnsi="Times New Roman" w:cs="Times New Roman"/>
          <w:b/>
          <w:bCs/>
          <w:color w:val="000000"/>
          <w:sz w:val="24"/>
          <w:szCs w:val="24"/>
          <w:lang w:val="es-ES_tradnl" w:eastAsia="es-ES"/>
        </w:rPr>
        <w:t xml:space="preserve"> EXISTENTE</w:t>
      </w:r>
    </w:p>
    <w:p w:rsidR="006C6B37" w:rsidRPr="00203908" w:rsidRDefault="006C6B37" w:rsidP="001917E3">
      <w:pPr>
        <w:shd w:val="clear" w:color="auto" w:fill="FFFFFF"/>
        <w:spacing w:after="0" w:line="360" w:lineRule="auto"/>
        <w:jc w:val="both"/>
        <w:rPr>
          <w:rFonts w:ascii="Times New Roman" w:eastAsia="Times New Roman" w:hAnsi="Times New Roman" w:cs="Times New Roman"/>
          <w:sz w:val="24"/>
          <w:szCs w:val="24"/>
          <w:lang w:eastAsia="es-AR"/>
        </w:rPr>
      </w:pPr>
      <w:r w:rsidRPr="00203908">
        <w:rPr>
          <w:rFonts w:ascii="Times New Roman" w:hAnsi="Times New Roman" w:cs="Times New Roman"/>
          <w:sz w:val="24"/>
          <w:szCs w:val="24"/>
          <w:lang w:eastAsia="es-AR"/>
        </w:rPr>
        <w:t>El 21 de abril de 2021  la Comisión Europea sobre IA, presentó el </w:t>
      </w:r>
      <w:hyperlink r:id="rId7" w:history="1">
        <w:r w:rsidRPr="00203908">
          <w:rPr>
            <w:rFonts w:ascii="Times New Roman" w:hAnsi="Times New Roman" w:cs="Times New Roman"/>
            <w:sz w:val="24"/>
            <w:szCs w:val="24"/>
            <w:lang w:eastAsia="es-AR"/>
          </w:rPr>
          <w:t>marco jurídico sobre la IA</w:t>
        </w:r>
      </w:hyperlink>
      <w:r w:rsidRPr="00203908">
        <w:rPr>
          <w:rFonts w:ascii="Times New Roman" w:hAnsi="Times New Roman" w:cs="Times New Roman"/>
          <w:color w:val="000000"/>
          <w:sz w:val="24"/>
          <w:szCs w:val="24"/>
          <w:lang w:eastAsia="es-AR"/>
        </w:rPr>
        <w:t>  y un nuevo </w:t>
      </w:r>
      <w:hyperlink r:id="rId8" w:history="1">
        <w:r w:rsidRPr="00203908">
          <w:rPr>
            <w:rFonts w:ascii="Times New Roman" w:hAnsi="Times New Roman" w:cs="Times New Roman"/>
            <w:sz w:val="24"/>
            <w:szCs w:val="24"/>
            <w:lang w:eastAsia="es-AR"/>
          </w:rPr>
          <w:t>plan coordinado con los Estados miembros</w:t>
        </w:r>
      </w:hyperlink>
      <w:r w:rsidRPr="00203908">
        <w:rPr>
          <w:rFonts w:ascii="Times New Roman" w:hAnsi="Times New Roman" w:cs="Times New Roman"/>
          <w:sz w:val="24"/>
          <w:szCs w:val="24"/>
          <w:lang w:eastAsia="es-AR"/>
        </w:rPr>
        <w:t>.</w:t>
      </w:r>
      <w:r w:rsidRPr="00203908">
        <w:rPr>
          <w:rStyle w:val="Refdenotaalpie"/>
          <w:rFonts w:ascii="Times New Roman" w:hAnsi="Times New Roman" w:cs="Times New Roman"/>
          <w:sz w:val="24"/>
          <w:szCs w:val="24"/>
          <w:lang w:eastAsia="es-AR"/>
        </w:rPr>
        <w:footnoteReference w:id="8"/>
      </w:r>
      <w:r w:rsidRPr="00203908">
        <w:rPr>
          <w:rFonts w:ascii="Times New Roman" w:hAnsi="Times New Roman" w:cs="Times New Roman"/>
          <w:sz w:val="24"/>
          <w:szCs w:val="24"/>
          <w:lang w:eastAsia="es-AR"/>
        </w:rPr>
        <w:t xml:space="preserve"> La normativa realiza una </w:t>
      </w:r>
      <w:r w:rsidRPr="00203908">
        <w:rPr>
          <w:rFonts w:ascii="Times New Roman" w:hAnsi="Times New Roman" w:cs="Times New Roman"/>
          <w:color w:val="000000"/>
          <w:sz w:val="24"/>
          <w:szCs w:val="24"/>
          <w:lang w:eastAsia="es-AR"/>
        </w:rPr>
        <w:t>calificación de riesgos de la IA de  acuerdo a la gravedad de éstos y según el área dónde se imp</w:t>
      </w:r>
      <w:r w:rsidR="00A679D6" w:rsidRPr="00203908">
        <w:rPr>
          <w:rFonts w:ascii="Times New Roman" w:hAnsi="Times New Roman" w:cs="Times New Roman"/>
          <w:color w:val="000000"/>
          <w:sz w:val="24"/>
          <w:szCs w:val="24"/>
          <w:lang w:eastAsia="es-AR"/>
        </w:rPr>
        <w:t>le</w:t>
      </w:r>
      <w:r w:rsidR="00A679D6">
        <w:rPr>
          <w:rFonts w:ascii="Times New Roman" w:hAnsi="Times New Roman" w:cs="Times New Roman"/>
          <w:color w:val="000000"/>
          <w:sz w:val="24"/>
          <w:szCs w:val="24"/>
          <w:lang w:eastAsia="es-AR"/>
        </w:rPr>
        <w:t>me</w:t>
      </w:r>
      <w:r w:rsidR="00A679D6" w:rsidRPr="00203908">
        <w:rPr>
          <w:rFonts w:ascii="Times New Roman" w:hAnsi="Times New Roman" w:cs="Times New Roman"/>
          <w:color w:val="000000"/>
          <w:sz w:val="24"/>
          <w:szCs w:val="24"/>
          <w:lang w:eastAsia="es-AR"/>
        </w:rPr>
        <w:t>n</w:t>
      </w:r>
      <w:r w:rsidRPr="00203908">
        <w:rPr>
          <w:rFonts w:ascii="Times New Roman" w:hAnsi="Times New Roman" w:cs="Times New Roman"/>
          <w:color w:val="000000"/>
          <w:sz w:val="24"/>
          <w:szCs w:val="24"/>
          <w:lang w:eastAsia="es-AR"/>
        </w:rPr>
        <w:t>te.</w:t>
      </w:r>
      <w:r w:rsidR="00915A8F" w:rsidRPr="00203908">
        <w:rPr>
          <w:rFonts w:ascii="Times New Roman" w:hAnsi="Times New Roman" w:cs="Times New Roman"/>
          <w:color w:val="000000"/>
          <w:sz w:val="24"/>
          <w:szCs w:val="24"/>
          <w:lang w:eastAsia="es-AR"/>
        </w:rPr>
        <w:t xml:space="preserve"> Por su parte el Parlamento Europeo en la Resolución del 3 de mayo de este año concluyó “…</w:t>
      </w:r>
      <w:r w:rsidR="00915A8F" w:rsidRPr="00203908">
        <w:rPr>
          <w:rFonts w:ascii="Times New Roman" w:eastAsia="Times New Roman" w:hAnsi="Times New Roman" w:cs="Times New Roman"/>
          <w:sz w:val="24"/>
          <w:szCs w:val="24"/>
          <w:lang w:eastAsia="es-AR"/>
        </w:rPr>
        <w:t>los sistemas de IA de alto riesgo deben entrar en el ámbito de aplicación de la legislación en materia de responsabilidad objetiva, junto con la cobertura de seguro obligatoria…”</w:t>
      </w:r>
      <w:r w:rsidR="00915A8F" w:rsidRPr="00203908">
        <w:rPr>
          <w:rStyle w:val="Refdenotaalpie"/>
          <w:rFonts w:ascii="Times New Roman" w:eastAsia="Times New Roman" w:hAnsi="Times New Roman" w:cs="Times New Roman"/>
          <w:sz w:val="24"/>
          <w:szCs w:val="24"/>
          <w:lang w:eastAsia="es-AR"/>
        </w:rPr>
        <w:footnoteReference w:id="9"/>
      </w:r>
    </w:p>
    <w:p w:rsidR="001917E3" w:rsidRDefault="001917E3" w:rsidP="001917E3">
      <w:pPr>
        <w:shd w:val="clear" w:color="auto" w:fill="FFFFFF"/>
        <w:spacing w:after="0" w:line="360" w:lineRule="auto"/>
        <w:jc w:val="both"/>
        <w:rPr>
          <w:rFonts w:ascii="Times New Roman" w:eastAsia="Times New Roman" w:hAnsi="Times New Roman" w:cs="Times New Roman"/>
          <w:sz w:val="24"/>
          <w:szCs w:val="24"/>
          <w:lang w:eastAsia="es-AR"/>
        </w:rPr>
      </w:pPr>
    </w:p>
    <w:p w:rsidR="00AF3F08" w:rsidRPr="006A55FF" w:rsidRDefault="00AF3F08" w:rsidP="001917E3">
      <w:pPr>
        <w:shd w:val="clear" w:color="auto" w:fill="FFFFFF"/>
        <w:spacing w:after="0" w:line="360" w:lineRule="auto"/>
        <w:jc w:val="both"/>
        <w:rPr>
          <w:rFonts w:ascii="Times New Roman" w:eastAsia="Times New Roman" w:hAnsi="Times New Roman" w:cs="Times New Roman"/>
          <w:sz w:val="24"/>
          <w:szCs w:val="24"/>
          <w:lang w:eastAsia="es-AR"/>
        </w:rPr>
      </w:pPr>
      <w:r w:rsidRPr="006A55FF">
        <w:rPr>
          <w:rFonts w:ascii="Times New Roman" w:eastAsia="Times New Roman" w:hAnsi="Times New Roman" w:cs="Times New Roman"/>
          <w:sz w:val="24"/>
          <w:szCs w:val="24"/>
          <w:lang w:eastAsia="es-AR"/>
        </w:rPr>
        <w:t>En lo que re</w:t>
      </w:r>
      <w:r w:rsidR="00203908" w:rsidRPr="006A55FF">
        <w:rPr>
          <w:rFonts w:ascii="Times New Roman" w:eastAsia="Times New Roman" w:hAnsi="Times New Roman" w:cs="Times New Roman"/>
          <w:sz w:val="24"/>
          <w:szCs w:val="24"/>
          <w:lang w:eastAsia="es-AR"/>
        </w:rPr>
        <w:t>s</w:t>
      </w:r>
      <w:r w:rsidR="006A55FF">
        <w:rPr>
          <w:rFonts w:ascii="Times New Roman" w:eastAsia="Times New Roman" w:hAnsi="Times New Roman" w:cs="Times New Roman"/>
          <w:sz w:val="24"/>
          <w:szCs w:val="24"/>
          <w:lang w:eastAsia="es-AR"/>
        </w:rPr>
        <w:t xml:space="preserve">pecta al marco jurídico </w:t>
      </w:r>
      <w:r w:rsidRPr="006A55FF">
        <w:rPr>
          <w:rFonts w:ascii="Times New Roman" w:eastAsia="Times New Roman" w:hAnsi="Times New Roman" w:cs="Times New Roman"/>
          <w:sz w:val="24"/>
          <w:szCs w:val="24"/>
          <w:lang w:eastAsia="es-AR"/>
        </w:rPr>
        <w:t>en Argentina con la sanción del Código Civil y Comercial</w:t>
      </w:r>
      <w:r w:rsidR="00964A7B" w:rsidRPr="006A55FF">
        <w:rPr>
          <w:rFonts w:ascii="Times New Roman" w:eastAsia="Times New Roman" w:hAnsi="Times New Roman" w:cs="Times New Roman"/>
          <w:sz w:val="24"/>
          <w:szCs w:val="24"/>
          <w:lang w:eastAsia="es-AR"/>
        </w:rPr>
        <w:t xml:space="preserve"> (CCC)</w:t>
      </w:r>
      <w:r w:rsidR="00203908" w:rsidRPr="006A55FF">
        <w:rPr>
          <w:rFonts w:ascii="Times New Roman" w:eastAsia="Times New Roman" w:hAnsi="Times New Roman" w:cs="Times New Roman"/>
          <w:sz w:val="24"/>
          <w:szCs w:val="24"/>
          <w:lang w:eastAsia="es-AR"/>
        </w:rPr>
        <w:t>se han introducido algunas cuestiones en materia de responsabilidad que  son dignas de mención por su conexidad  con el tema.</w:t>
      </w:r>
    </w:p>
    <w:p w:rsidR="00964A7B" w:rsidRPr="006A55FF" w:rsidRDefault="00964A7B" w:rsidP="001917E3">
      <w:pPr>
        <w:shd w:val="clear" w:color="auto" w:fill="FFFFFF"/>
        <w:spacing w:after="0" w:line="360" w:lineRule="auto"/>
        <w:jc w:val="both"/>
        <w:rPr>
          <w:rFonts w:ascii="Times New Roman" w:eastAsia="Times New Roman" w:hAnsi="Times New Roman" w:cs="Times New Roman"/>
          <w:sz w:val="24"/>
          <w:szCs w:val="24"/>
          <w:lang w:eastAsia="es-AR"/>
        </w:rPr>
      </w:pPr>
      <w:r w:rsidRPr="006A55FF">
        <w:rPr>
          <w:rFonts w:ascii="Times New Roman" w:eastAsia="Times New Roman" w:hAnsi="Times New Roman" w:cs="Times New Roman"/>
          <w:sz w:val="24"/>
          <w:szCs w:val="24"/>
          <w:lang w:eastAsia="es-AR"/>
        </w:rPr>
        <w:t xml:space="preserve">La primer cuestión de  relevancia es la  consagración normativa del principio de no dañar en el art. 1710 CCC, que  </w:t>
      </w:r>
      <w:r w:rsidR="00BF23F3" w:rsidRPr="006A55FF">
        <w:rPr>
          <w:rFonts w:ascii="Times New Roman" w:eastAsia="Times New Roman" w:hAnsi="Times New Roman" w:cs="Times New Roman"/>
          <w:sz w:val="24"/>
          <w:szCs w:val="24"/>
          <w:lang w:eastAsia="es-AR"/>
        </w:rPr>
        <w:t xml:space="preserve">había sido </w:t>
      </w:r>
      <w:r w:rsidRPr="006A55FF">
        <w:rPr>
          <w:rFonts w:ascii="Times New Roman" w:eastAsia="Times New Roman" w:hAnsi="Times New Roman" w:cs="Times New Roman"/>
          <w:sz w:val="24"/>
          <w:szCs w:val="24"/>
          <w:lang w:eastAsia="es-AR"/>
        </w:rPr>
        <w:t xml:space="preserve">receptado pretorianamente </w:t>
      </w:r>
      <w:r w:rsidR="00BF23F3" w:rsidRPr="006A55FF">
        <w:rPr>
          <w:rFonts w:ascii="Times New Roman" w:eastAsia="Times New Roman" w:hAnsi="Times New Roman" w:cs="Times New Roman"/>
          <w:sz w:val="24"/>
          <w:szCs w:val="24"/>
          <w:lang w:eastAsia="es-AR"/>
        </w:rPr>
        <w:t xml:space="preserve"> en 1986</w:t>
      </w:r>
      <w:r w:rsidR="00BF23F3" w:rsidRPr="006A55FF">
        <w:rPr>
          <w:rStyle w:val="Refdenotaalpie"/>
          <w:rFonts w:ascii="Times New Roman" w:eastAsia="Times New Roman" w:hAnsi="Times New Roman" w:cs="Times New Roman"/>
          <w:sz w:val="24"/>
          <w:szCs w:val="24"/>
          <w:lang w:eastAsia="es-AR"/>
        </w:rPr>
        <w:footnoteReference w:id="10"/>
      </w:r>
      <w:r w:rsidR="00BF23F3" w:rsidRPr="006A55FF">
        <w:rPr>
          <w:rFonts w:ascii="Times New Roman" w:eastAsia="Times New Roman" w:hAnsi="Times New Roman" w:cs="Times New Roman"/>
          <w:sz w:val="24"/>
          <w:szCs w:val="24"/>
          <w:lang w:eastAsia="es-AR"/>
        </w:rPr>
        <w:t>.</w:t>
      </w:r>
    </w:p>
    <w:p w:rsidR="00093731" w:rsidRDefault="00096FEF" w:rsidP="001917E3">
      <w:pPr>
        <w:shd w:val="clear" w:color="auto" w:fill="FFFFFF"/>
        <w:spacing w:after="0" w:line="360" w:lineRule="auto"/>
        <w:jc w:val="both"/>
        <w:rPr>
          <w:rFonts w:ascii="Times New Roman" w:hAnsi="Times New Roman" w:cs="Times New Roman"/>
          <w:sz w:val="24"/>
          <w:szCs w:val="24"/>
          <w:shd w:val="clear" w:color="auto" w:fill="FCFCFC"/>
        </w:rPr>
      </w:pPr>
      <w:r w:rsidRPr="001917E3">
        <w:rPr>
          <w:rFonts w:ascii="Times New Roman" w:hAnsi="Times New Roman" w:cs="Times New Roman"/>
          <w:sz w:val="24"/>
          <w:szCs w:val="24"/>
          <w:lang w:eastAsia="es-AR"/>
        </w:rPr>
        <w:t xml:space="preserve">La segunda cuestión relevante se encuentra en el texto del art. 1757 CCC </w:t>
      </w:r>
      <w:r w:rsidR="006A55FF" w:rsidRPr="001917E3">
        <w:rPr>
          <w:rFonts w:ascii="Times New Roman" w:hAnsi="Times New Roman" w:cs="Times New Roman"/>
          <w:sz w:val="24"/>
          <w:szCs w:val="24"/>
          <w:lang w:eastAsia="es-AR"/>
        </w:rPr>
        <w:t xml:space="preserve">que hace referencia </w:t>
      </w:r>
      <w:r w:rsidRPr="001917E3">
        <w:rPr>
          <w:rFonts w:ascii="Times New Roman" w:hAnsi="Times New Roman" w:cs="Times New Roman"/>
          <w:sz w:val="24"/>
          <w:szCs w:val="24"/>
          <w:lang w:eastAsia="es-AR"/>
        </w:rPr>
        <w:t xml:space="preserve">a la responsabilidad objetiva </w:t>
      </w:r>
      <w:r w:rsidR="006A55FF" w:rsidRPr="001917E3">
        <w:rPr>
          <w:rFonts w:ascii="Times New Roman" w:hAnsi="Times New Roman" w:cs="Times New Roman"/>
          <w:sz w:val="24"/>
          <w:szCs w:val="24"/>
          <w:lang w:eastAsia="es-AR"/>
        </w:rPr>
        <w:t>cuando e</w:t>
      </w:r>
      <w:r w:rsidRPr="001917E3">
        <w:rPr>
          <w:rFonts w:ascii="Times New Roman" w:hAnsi="Times New Roman" w:cs="Times New Roman"/>
          <w:sz w:val="24"/>
          <w:szCs w:val="24"/>
          <w:lang w:eastAsia="es-AR"/>
        </w:rPr>
        <w:t xml:space="preserve">l </w:t>
      </w:r>
      <w:r w:rsidRPr="001917E3">
        <w:rPr>
          <w:rFonts w:ascii="Times New Roman" w:hAnsi="Times New Roman" w:cs="Times New Roman"/>
          <w:sz w:val="24"/>
          <w:szCs w:val="24"/>
          <w:shd w:val="clear" w:color="auto" w:fill="FCFCFC"/>
        </w:rPr>
        <w:t xml:space="preserve">daño </w:t>
      </w:r>
      <w:r w:rsidR="006A55FF" w:rsidRPr="001917E3">
        <w:rPr>
          <w:rFonts w:ascii="Times New Roman" w:hAnsi="Times New Roman" w:cs="Times New Roman"/>
          <w:sz w:val="24"/>
          <w:szCs w:val="24"/>
          <w:shd w:val="clear" w:color="auto" w:fill="FCFCFC"/>
        </w:rPr>
        <w:t xml:space="preserve">es </w:t>
      </w:r>
      <w:r w:rsidRPr="001917E3">
        <w:rPr>
          <w:rFonts w:ascii="Times New Roman" w:hAnsi="Times New Roman" w:cs="Times New Roman"/>
          <w:sz w:val="24"/>
          <w:szCs w:val="24"/>
          <w:shd w:val="clear" w:color="auto" w:fill="FCFCFC"/>
        </w:rPr>
        <w:t xml:space="preserve">causado </w:t>
      </w:r>
      <w:r w:rsidR="006A55FF" w:rsidRPr="001917E3">
        <w:rPr>
          <w:rFonts w:ascii="Times New Roman" w:hAnsi="Times New Roman" w:cs="Times New Roman"/>
          <w:sz w:val="24"/>
          <w:szCs w:val="24"/>
          <w:shd w:val="clear" w:color="auto" w:fill="FCFCFC"/>
        </w:rPr>
        <w:t xml:space="preserve">por el riesgo o vicio de </w:t>
      </w:r>
      <w:r w:rsidRPr="001917E3">
        <w:rPr>
          <w:rFonts w:ascii="Times New Roman" w:hAnsi="Times New Roman" w:cs="Times New Roman"/>
          <w:sz w:val="24"/>
          <w:szCs w:val="24"/>
          <w:shd w:val="clear" w:color="auto" w:fill="FCFCFC"/>
        </w:rPr>
        <w:t>las cosas</w:t>
      </w:r>
      <w:r w:rsidR="00093731" w:rsidRPr="001917E3">
        <w:rPr>
          <w:rFonts w:ascii="Times New Roman" w:hAnsi="Times New Roman" w:cs="Times New Roman"/>
          <w:sz w:val="24"/>
          <w:szCs w:val="24"/>
          <w:shd w:val="clear" w:color="auto" w:fill="FCFCFC"/>
        </w:rPr>
        <w:t xml:space="preserve">, </w:t>
      </w:r>
      <w:r w:rsidR="002429B5">
        <w:rPr>
          <w:rFonts w:ascii="Times New Roman" w:hAnsi="Times New Roman" w:cs="Times New Roman"/>
          <w:sz w:val="24"/>
          <w:szCs w:val="24"/>
          <w:shd w:val="clear" w:color="auto" w:fill="FCFCFC"/>
        </w:rPr>
        <w:t xml:space="preserve"> pero, </w:t>
      </w:r>
      <w:r w:rsidRPr="001917E3">
        <w:rPr>
          <w:rFonts w:ascii="Times New Roman" w:hAnsi="Times New Roman" w:cs="Times New Roman"/>
          <w:sz w:val="24"/>
          <w:szCs w:val="24"/>
          <w:shd w:val="clear" w:color="auto" w:fill="FCFCFC"/>
        </w:rPr>
        <w:t>que</w:t>
      </w:r>
      <w:r w:rsidR="002429B5">
        <w:rPr>
          <w:rFonts w:ascii="Times New Roman" w:hAnsi="Times New Roman" w:cs="Times New Roman"/>
          <w:sz w:val="24"/>
          <w:szCs w:val="24"/>
          <w:shd w:val="clear" w:color="auto" w:fill="FCFCFC"/>
        </w:rPr>
        <w:t xml:space="preserve"> a diferencia del Código Civil vigente hasta 2015,  </w:t>
      </w:r>
      <w:r w:rsidRPr="001917E3">
        <w:rPr>
          <w:rFonts w:ascii="Times New Roman" w:hAnsi="Times New Roman" w:cs="Times New Roman"/>
          <w:sz w:val="24"/>
          <w:szCs w:val="24"/>
          <w:shd w:val="clear" w:color="auto" w:fill="FCFCFC"/>
        </w:rPr>
        <w:t xml:space="preserve">incorpora </w:t>
      </w:r>
      <w:r w:rsidR="00093731" w:rsidRPr="001917E3">
        <w:rPr>
          <w:rFonts w:ascii="Times New Roman" w:hAnsi="Times New Roman" w:cs="Times New Roman"/>
          <w:sz w:val="24"/>
          <w:szCs w:val="24"/>
          <w:shd w:val="clear" w:color="auto" w:fill="FCFCFC"/>
        </w:rPr>
        <w:t>la responsabilidad por “...</w:t>
      </w:r>
      <w:r w:rsidR="006A55FF" w:rsidRPr="001917E3">
        <w:rPr>
          <w:rFonts w:ascii="Times New Roman" w:hAnsi="Times New Roman" w:cs="Times New Roman"/>
          <w:sz w:val="24"/>
          <w:szCs w:val="24"/>
          <w:shd w:val="clear" w:color="auto" w:fill="FCFCFC"/>
        </w:rPr>
        <w:t>las actividades que sean riesgosas o peligrosas por su </w:t>
      </w:r>
      <w:r w:rsidR="006A55FF" w:rsidRPr="001917E3">
        <w:rPr>
          <w:rStyle w:val="ilad"/>
          <w:rFonts w:ascii="Times New Roman" w:hAnsi="Times New Roman" w:cs="Times New Roman"/>
          <w:sz w:val="24"/>
          <w:szCs w:val="24"/>
          <w:shd w:val="clear" w:color="auto" w:fill="FCFCFC"/>
        </w:rPr>
        <w:t>naturaleza</w:t>
      </w:r>
      <w:r w:rsidR="006A55FF" w:rsidRPr="001917E3">
        <w:rPr>
          <w:rFonts w:ascii="Times New Roman" w:hAnsi="Times New Roman" w:cs="Times New Roman"/>
          <w:sz w:val="24"/>
          <w:szCs w:val="24"/>
          <w:shd w:val="clear" w:color="auto" w:fill="FCFCFC"/>
        </w:rPr>
        <w:t>, por los medios </w:t>
      </w:r>
      <w:r w:rsidR="006A55FF" w:rsidRPr="001917E3">
        <w:rPr>
          <w:rStyle w:val="ilad"/>
          <w:rFonts w:ascii="Times New Roman" w:hAnsi="Times New Roman" w:cs="Times New Roman"/>
          <w:sz w:val="24"/>
          <w:szCs w:val="24"/>
          <w:shd w:val="clear" w:color="auto" w:fill="FCFCFC"/>
        </w:rPr>
        <w:t>empleados</w:t>
      </w:r>
      <w:r w:rsidR="006A55FF" w:rsidRPr="001917E3">
        <w:rPr>
          <w:rFonts w:ascii="Times New Roman" w:hAnsi="Times New Roman" w:cs="Times New Roman"/>
          <w:sz w:val="24"/>
          <w:szCs w:val="24"/>
          <w:shd w:val="clear" w:color="auto" w:fill="FCFCFC"/>
        </w:rPr>
        <w:t> o por las circunstancias de su realización.</w:t>
      </w:r>
      <w:r w:rsidR="00093731" w:rsidRPr="001917E3">
        <w:rPr>
          <w:rFonts w:ascii="Times New Roman" w:hAnsi="Times New Roman" w:cs="Times New Roman"/>
          <w:sz w:val="24"/>
          <w:szCs w:val="24"/>
          <w:shd w:val="clear" w:color="auto" w:fill="FCFCFC"/>
        </w:rPr>
        <w:t>.”</w:t>
      </w:r>
      <w:r w:rsidR="00093731" w:rsidRPr="001917E3">
        <w:rPr>
          <w:rStyle w:val="Refdenotaalpie"/>
          <w:rFonts w:ascii="Times New Roman" w:hAnsi="Times New Roman" w:cs="Times New Roman"/>
          <w:sz w:val="24"/>
          <w:szCs w:val="24"/>
          <w:shd w:val="clear" w:color="auto" w:fill="FCFCFC"/>
        </w:rPr>
        <w:footnoteReference w:id="11"/>
      </w:r>
    </w:p>
    <w:p w:rsidR="004963BB" w:rsidRPr="00DF27C3" w:rsidRDefault="001917E3" w:rsidP="001917E3">
      <w:pPr>
        <w:shd w:val="clear" w:color="auto" w:fill="FFFFFF"/>
        <w:spacing w:after="0" w:line="360" w:lineRule="auto"/>
        <w:jc w:val="both"/>
        <w:rPr>
          <w:rFonts w:ascii="Times New Roman" w:hAnsi="Times New Roman" w:cs="Times New Roman"/>
          <w:sz w:val="24"/>
          <w:szCs w:val="24"/>
        </w:rPr>
      </w:pPr>
      <w:r w:rsidRPr="00DF27C3">
        <w:rPr>
          <w:rFonts w:ascii="Times New Roman" w:hAnsi="Times New Roman" w:cs="Times New Roman"/>
          <w:sz w:val="24"/>
          <w:szCs w:val="24"/>
          <w:shd w:val="clear" w:color="auto" w:fill="FCFCFC"/>
        </w:rPr>
        <w:t xml:space="preserve">La tercer cuestión destacable  está en el art. </w:t>
      </w:r>
      <w:r w:rsidR="002429B5" w:rsidRPr="00DF27C3">
        <w:rPr>
          <w:rFonts w:ascii="Times New Roman" w:hAnsi="Times New Roman" w:cs="Times New Roman"/>
          <w:sz w:val="24"/>
          <w:szCs w:val="24"/>
          <w:shd w:val="clear" w:color="auto" w:fill="FCFCFC"/>
        </w:rPr>
        <w:t xml:space="preserve">1758 CCC, que </w:t>
      </w:r>
      <w:r w:rsidR="002E69DC" w:rsidRPr="00DF27C3">
        <w:rPr>
          <w:rFonts w:ascii="Times New Roman" w:hAnsi="Times New Roman" w:cs="Times New Roman"/>
          <w:sz w:val="24"/>
          <w:szCs w:val="24"/>
          <w:shd w:val="clear" w:color="auto" w:fill="FCFCFC"/>
        </w:rPr>
        <w:t xml:space="preserve">no solo se limita a </w:t>
      </w:r>
      <w:r w:rsidR="006445F4" w:rsidRPr="00DF27C3">
        <w:rPr>
          <w:rFonts w:ascii="Times New Roman" w:hAnsi="Times New Roman" w:cs="Times New Roman"/>
          <w:sz w:val="24"/>
          <w:szCs w:val="24"/>
          <w:shd w:val="clear" w:color="auto" w:fill="FCFCFC"/>
        </w:rPr>
        <w:t>señala</w:t>
      </w:r>
      <w:r w:rsidR="002E69DC" w:rsidRPr="00DF27C3">
        <w:rPr>
          <w:rFonts w:ascii="Times New Roman" w:hAnsi="Times New Roman" w:cs="Times New Roman"/>
          <w:sz w:val="24"/>
          <w:szCs w:val="24"/>
          <w:shd w:val="clear" w:color="auto" w:fill="FCFCFC"/>
        </w:rPr>
        <w:t>r</w:t>
      </w:r>
      <w:r w:rsidR="006445F4" w:rsidRPr="00DF27C3">
        <w:rPr>
          <w:rFonts w:ascii="Times New Roman" w:hAnsi="Times New Roman" w:cs="Times New Roman"/>
          <w:sz w:val="24"/>
          <w:szCs w:val="24"/>
          <w:shd w:val="clear" w:color="auto" w:fill="FCFCFC"/>
        </w:rPr>
        <w:t xml:space="preserve"> como sujetos concurrentemente  responsables del daño causado por las cosas al dueño y </w:t>
      </w:r>
      <w:r w:rsidR="006445F4" w:rsidRPr="00DF27C3">
        <w:rPr>
          <w:rFonts w:ascii="Times New Roman" w:hAnsi="Times New Roman" w:cs="Times New Roman"/>
          <w:sz w:val="24"/>
          <w:szCs w:val="24"/>
          <w:shd w:val="clear" w:color="auto" w:fill="FCFCFC"/>
        </w:rPr>
        <w:lastRenderedPageBreak/>
        <w:t>al guardián</w:t>
      </w:r>
      <w:r w:rsidR="002E69DC" w:rsidRPr="00DF27C3">
        <w:rPr>
          <w:rFonts w:ascii="Times New Roman" w:hAnsi="Times New Roman" w:cs="Times New Roman"/>
          <w:sz w:val="24"/>
          <w:szCs w:val="24"/>
          <w:shd w:val="clear" w:color="auto" w:fill="FCFCFC"/>
        </w:rPr>
        <w:t xml:space="preserve">, sino  que  </w:t>
      </w:r>
      <w:r w:rsidR="0038411A" w:rsidRPr="00DF27C3">
        <w:rPr>
          <w:rFonts w:ascii="Times New Roman" w:hAnsi="Times New Roman" w:cs="Times New Roman"/>
          <w:sz w:val="24"/>
          <w:szCs w:val="24"/>
          <w:shd w:val="clear" w:color="auto" w:fill="FCFCFC"/>
        </w:rPr>
        <w:t xml:space="preserve">además </w:t>
      </w:r>
      <w:r w:rsidR="002E69DC" w:rsidRPr="00DF27C3">
        <w:rPr>
          <w:rFonts w:ascii="Times New Roman" w:hAnsi="Times New Roman" w:cs="Times New Roman"/>
          <w:sz w:val="24"/>
          <w:szCs w:val="24"/>
          <w:shd w:val="clear" w:color="auto" w:fill="FCFCFC"/>
        </w:rPr>
        <w:t>fija los presupuestos a reunir para conformar la figura del guardián</w:t>
      </w:r>
      <w:r w:rsidR="0038411A" w:rsidRPr="00DF27C3">
        <w:rPr>
          <w:rFonts w:ascii="Times New Roman" w:hAnsi="Times New Roman" w:cs="Times New Roman"/>
          <w:sz w:val="24"/>
          <w:szCs w:val="24"/>
          <w:shd w:val="clear" w:color="auto" w:fill="FCFCFC"/>
        </w:rPr>
        <w:t xml:space="preserve">: </w:t>
      </w:r>
      <w:r w:rsidR="0038411A" w:rsidRPr="00DF27C3">
        <w:rPr>
          <w:rFonts w:ascii="Times New Roman" w:hAnsi="Times New Roman" w:cs="Times New Roman"/>
          <w:sz w:val="24"/>
          <w:szCs w:val="24"/>
        </w:rPr>
        <w:t xml:space="preserve"> debe detentar el uso, la dirección y el control de la cosa</w:t>
      </w:r>
      <w:r w:rsidR="00A67E13" w:rsidRPr="00DF27C3">
        <w:rPr>
          <w:rFonts w:ascii="Times New Roman" w:hAnsi="Times New Roman" w:cs="Times New Roman"/>
          <w:sz w:val="24"/>
          <w:szCs w:val="24"/>
        </w:rPr>
        <w:t xml:space="preserve"> o bien obtener un provecho de ella.  </w:t>
      </w:r>
      <w:r w:rsidR="00D10853" w:rsidRPr="00DF27C3">
        <w:rPr>
          <w:rFonts w:ascii="Times New Roman" w:hAnsi="Times New Roman" w:cs="Times New Roman"/>
          <w:sz w:val="24"/>
          <w:szCs w:val="24"/>
        </w:rPr>
        <w:t>Con relació</w:t>
      </w:r>
      <w:r w:rsidR="004963BB" w:rsidRPr="00DF27C3">
        <w:rPr>
          <w:rFonts w:ascii="Times New Roman" w:hAnsi="Times New Roman" w:cs="Times New Roman"/>
          <w:sz w:val="24"/>
          <w:szCs w:val="24"/>
        </w:rPr>
        <w:t xml:space="preserve">n </w:t>
      </w:r>
      <w:r w:rsidR="009F421B" w:rsidRPr="00DF27C3">
        <w:rPr>
          <w:rFonts w:ascii="Times New Roman" w:hAnsi="Times New Roman" w:cs="Times New Roman"/>
          <w:sz w:val="24"/>
          <w:szCs w:val="24"/>
        </w:rPr>
        <w:t xml:space="preserve">al poder de control y gobierno de la cosa en cabeza </w:t>
      </w:r>
      <w:r w:rsidR="004963BB" w:rsidRPr="00DF27C3">
        <w:rPr>
          <w:rFonts w:ascii="Times New Roman" w:hAnsi="Times New Roman" w:cs="Times New Roman"/>
          <w:sz w:val="24"/>
          <w:szCs w:val="24"/>
        </w:rPr>
        <w:t>del guardián,  cabe  mencionar que es necesario</w:t>
      </w:r>
      <w:r w:rsidR="009F421B" w:rsidRPr="00DF27C3">
        <w:rPr>
          <w:rFonts w:ascii="Times New Roman" w:hAnsi="Times New Roman" w:cs="Times New Roman"/>
          <w:sz w:val="24"/>
          <w:szCs w:val="24"/>
        </w:rPr>
        <w:t xml:space="preserve"> que </w:t>
      </w:r>
      <w:r w:rsidR="004963BB" w:rsidRPr="00DF27C3">
        <w:rPr>
          <w:rFonts w:ascii="Times New Roman" w:hAnsi="Times New Roman" w:cs="Times New Roman"/>
          <w:sz w:val="24"/>
          <w:szCs w:val="24"/>
        </w:rPr>
        <w:t xml:space="preserve"> “…sea autónomo e independiente respecto de cualquier otra persona, por lo que, quien utiliza o emplea la cosa siguiendo las instrucciones o directivas de otro, no asume la condición de guardián</w:t>
      </w:r>
      <w:r w:rsidR="009F421B" w:rsidRPr="00DF27C3">
        <w:rPr>
          <w:rFonts w:ascii="Times New Roman" w:hAnsi="Times New Roman" w:cs="Times New Roman"/>
          <w:sz w:val="24"/>
          <w:szCs w:val="24"/>
        </w:rPr>
        <w:t>.”( Saénz, 2015).</w:t>
      </w:r>
      <w:r w:rsidR="004963BB" w:rsidRPr="00DF27C3">
        <w:rPr>
          <w:rStyle w:val="Refdenotaalpie"/>
          <w:rFonts w:ascii="Times New Roman" w:hAnsi="Times New Roman" w:cs="Times New Roman"/>
          <w:sz w:val="24"/>
          <w:szCs w:val="24"/>
        </w:rPr>
        <w:footnoteReference w:id="12"/>
      </w:r>
    </w:p>
    <w:p w:rsidR="001917E3" w:rsidRPr="00DF27C3" w:rsidRDefault="00DF27C3" w:rsidP="001917E3">
      <w:pPr>
        <w:shd w:val="clear" w:color="auto" w:fill="FFFFFF"/>
        <w:spacing w:after="0" w:line="360" w:lineRule="auto"/>
        <w:jc w:val="both"/>
        <w:rPr>
          <w:rFonts w:ascii="Times New Roman" w:hAnsi="Times New Roman" w:cs="Times New Roman"/>
          <w:sz w:val="24"/>
          <w:szCs w:val="24"/>
          <w:shd w:val="clear" w:color="auto" w:fill="FCFCFC"/>
        </w:rPr>
      </w:pPr>
      <w:r w:rsidRPr="00DF27C3">
        <w:rPr>
          <w:rFonts w:ascii="Times New Roman" w:hAnsi="Times New Roman" w:cs="Times New Roman"/>
          <w:sz w:val="24"/>
          <w:szCs w:val="24"/>
        </w:rPr>
        <w:t xml:space="preserve">Al regular </w:t>
      </w:r>
      <w:r w:rsidR="0038411A" w:rsidRPr="00DF27C3">
        <w:rPr>
          <w:rFonts w:ascii="Times New Roman" w:hAnsi="Times New Roman" w:cs="Times New Roman"/>
          <w:sz w:val="24"/>
          <w:szCs w:val="24"/>
        </w:rPr>
        <w:t>el caso de riesgo  generado por actividades riesgosas o peligrosas</w:t>
      </w:r>
      <w:r w:rsidR="00A67E13" w:rsidRPr="00DF27C3">
        <w:rPr>
          <w:rFonts w:ascii="Times New Roman" w:hAnsi="Times New Roman" w:cs="Times New Roman"/>
          <w:sz w:val="24"/>
          <w:szCs w:val="24"/>
        </w:rPr>
        <w:t xml:space="preserve">  designa  como responsable a “…</w:t>
      </w:r>
      <w:r w:rsidR="00A67E13" w:rsidRPr="00B608C2">
        <w:rPr>
          <w:rFonts w:ascii="Times New Roman" w:hAnsi="Times New Roman" w:cs="Times New Roman"/>
          <w:sz w:val="24"/>
          <w:szCs w:val="24"/>
        </w:rPr>
        <w:t>quien la realiza, se sirve u obtiene provecho de ella, por sí o por terceros</w:t>
      </w:r>
      <w:r w:rsidR="00A67E13" w:rsidRPr="00DF27C3">
        <w:rPr>
          <w:rFonts w:ascii="Times New Roman" w:hAnsi="Times New Roman" w:cs="Times New Roman"/>
          <w:i/>
          <w:sz w:val="24"/>
          <w:szCs w:val="24"/>
        </w:rPr>
        <w:t>…”</w:t>
      </w:r>
      <w:r w:rsidR="00A67E13" w:rsidRPr="00DF27C3">
        <w:rPr>
          <w:rStyle w:val="Refdenotaalpie"/>
          <w:rFonts w:ascii="Times New Roman" w:hAnsi="Times New Roman" w:cs="Times New Roman"/>
          <w:i/>
          <w:sz w:val="24"/>
          <w:szCs w:val="24"/>
        </w:rPr>
        <w:footnoteReference w:id="13"/>
      </w:r>
    </w:p>
    <w:p w:rsidR="00923BF0" w:rsidRPr="00923BF0" w:rsidRDefault="00DF27C3" w:rsidP="00923BF0">
      <w:pPr>
        <w:shd w:val="clear" w:color="auto" w:fill="FFFFFF"/>
        <w:spacing w:after="0" w:line="360" w:lineRule="auto"/>
        <w:jc w:val="both"/>
        <w:rPr>
          <w:rFonts w:ascii="Times New Roman" w:hAnsi="Times New Roman" w:cs="Times New Roman"/>
          <w:sz w:val="24"/>
          <w:szCs w:val="24"/>
        </w:rPr>
      </w:pPr>
      <w:r w:rsidRPr="00923BF0">
        <w:rPr>
          <w:rFonts w:ascii="Times New Roman" w:hAnsi="Times New Roman" w:cs="Times New Roman"/>
          <w:sz w:val="24"/>
          <w:szCs w:val="24"/>
        </w:rPr>
        <w:t>Por último</w:t>
      </w:r>
      <w:r w:rsidR="00923BF0" w:rsidRPr="00923BF0">
        <w:rPr>
          <w:rFonts w:ascii="Times New Roman" w:hAnsi="Times New Roman" w:cs="Times New Roman"/>
          <w:sz w:val="24"/>
          <w:szCs w:val="24"/>
        </w:rPr>
        <w:t xml:space="preserve">, </w:t>
      </w:r>
      <w:r w:rsidR="001F22C2" w:rsidRPr="00923BF0">
        <w:rPr>
          <w:rFonts w:ascii="Times New Roman" w:hAnsi="Times New Roman" w:cs="Times New Roman"/>
          <w:sz w:val="24"/>
          <w:szCs w:val="24"/>
        </w:rPr>
        <w:t>es necesario destacar lo regulado por el art. 1769 CCC</w:t>
      </w:r>
      <w:r w:rsidR="00923BF0" w:rsidRPr="00923BF0">
        <w:rPr>
          <w:rStyle w:val="Refdenotaalpie"/>
          <w:rFonts w:ascii="Times New Roman" w:hAnsi="Times New Roman" w:cs="Times New Roman"/>
          <w:sz w:val="24"/>
          <w:szCs w:val="24"/>
        </w:rPr>
        <w:footnoteReference w:id="14"/>
      </w:r>
      <w:r w:rsidR="00923BF0" w:rsidRPr="00923BF0">
        <w:rPr>
          <w:rFonts w:ascii="Times New Roman" w:hAnsi="Times New Roman" w:cs="Times New Roman"/>
          <w:sz w:val="24"/>
          <w:szCs w:val="24"/>
        </w:rPr>
        <w:t xml:space="preserve"> que alude a los </w:t>
      </w:r>
      <w:r w:rsidR="00923BF0" w:rsidRPr="00923BF0">
        <w:rPr>
          <w:rFonts w:ascii="Times New Roman" w:hAnsi="Times New Roman" w:cs="Times New Roman"/>
          <w:sz w:val="24"/>
          <w:szCs w:val="24"/>
          <w:shd w:val="clear" w:color="auto" w:fill="FCFCFC"/>
        </w:rPr>
        <w:t>daños causados por la circulación  de vehículos y hace aplicable los artículos 1757 y 1758 CCC,</w:t>
      </w:r>
    </w:p>
    <w:p w:rsidR="00923BF0" w:rsidRDefault="00923BF0" w:rsidP="00923BF0">
      <w:pPr>
        <w:shd w:val="clear" w:color="auto" w:fill="FFFFFF"/>
        <w:spacing w:after="0" w:line="360" w:lineRule="auto"/>
        <w:jc w:val="both"/>
        <w:rPr>
          <w:rFonts w:ascii="Arial" w:hAnsi="Arial" w:cs="Arial"/>
          <w:sz w:val="32"/>
          <w:szCs w:val="32"/>
        </w:rPr>
      </w:pPr>
    </w:p>
    <w:p w:rsidR="00FD208B" w:rsidRPr="00FF3DDD" w:rsidRDefault="00923BF0" w:rsidP="00FF3DDD">
      <w:pPr>
        <w:shd w:val="clear" w:color="auto" w:fill="FFFFFF"/>
        <w:spacing w:after="0" w:line="360" w:lineRule="auto"/>
        <w:jc w:val="both"/>
        <w:rPr>
          <w:rFonts w:ascii="Times New Roman" w:hAnsi="Times New Roman" w:cs="Times New Roman"/>
          <w:sz w:val="24"/>
          <w:szCs w:val="24"/>
        </w:rPr>
      </w:pPr>
      <w:r w:rsidRPr="00FF3DDD">
        <w:rPr>
          <w:rFonts w:ascii="Times New Roman" w:hAnsi="Times New Roman" w:cs="Times New Roman"/>
          <w:sz w:val="24"/>
          <w:szCs w:val="24"/>
        </w:rPr>
        <w:t>De lo expuesto puede concluir</w:t>
      </w:r>
      <w:r w:rsidR="00281764" w:rsidRPr="00FF3DDD">
        <w:rPr>
          <w:rFonts w:ascii="Times New Roman" w:hAnsi="Times New Roman" w:cs="Times New Roman"/>
          <w:sz w:val="24"/>
          <w:szCs w:val="24"/>
        </w:rPr>
        <w:t>seque el uso de IA puede encuadrar en el 1757CCC.  al considerarse</w:t>
      </w:r>
      <w:r w:rsidR="00281764" w:rsidRPr="00FF3DDD">
        <w:rPr>
          <w:rFonts w:ascii="Times New Roman" w:hAnsi="Times New Roman" w:cs="Times New Roman"/>
          <w:sz w:val="24"/>
          <w:szCs w:val="24"/>
          <w:shd w:val="clear" w:color="auto" w:fill="FCFCFC"/>
        </w:rPr>
        <w:t xml:space="preserve"> como una actividad riesgosa o peligrosa,  sea por su naturaleza, porlos medios </w:t>
      </w:r>
      <w:r w:rsidR="00281764" w:rsidRPr="00FF3DDD">
        <w:rPr>
          <w:rStyle w:val="ilad"/>
          <w:rFonts w:ascii="Times New Roman" w:hAnsi="Times New Roman" w:cs="Times New Roman"/>
          <w:sz w:val="24"/>
          <w:szCs w:val="24"/>
          <w:shd w:val="clear" w:color="auto" w:fill="FCFCFC"/>
        </w:rPr>
        <w:t>empleados</w:t>
      </w:r>
      <w:r w:rsidR="00281764" w:rsidRPr="00FF3DDD">
        <w:rPr>
          <w:rFonts w:ascii="Times New Roman" w:hAnsi="Times New Roman" w:cs="Times New Roman"/>
          <w:sz w:val="24"/>
          <w:szCs w:val="24"/>
          <w:shd w:val="clear" w:color="auto" w:fill="FCFCFC"/>
        </w:rPr>
        <w:t xml:space="preserve"> o  por las circunstancias de su realización;  y </w:t>
      </w:r>
      <w:r w:rsidR="00281764" w:rsidRPr="00FF3DDD">
        <w:rPr>
          <w:rFonts w:ascii="Times New Roman" w:hAnsi="Times New Roman" w:cs="Times New Roman"/>
          <w:sz w:val="24"/>
          <w:szCs w:val="24"/>
        </w:rPr>
        <w:t xml:space="preserve"> en</w:t>
      </w:r>
      <w:r w:rsidR="00FF3DDD">
        <w:rPr>
          <w:rFonts w:ascii="Times New Roman" w:hAnsi="Times New Roman" w:cs="Times New Roman"/>
          <w:sz w:val="24"/>
          <w:szCs w:val="24"/>
        </w:rPr>
        <w:t xml:space="preserve"> és</w:t>
      </w:r>
      <w:r w:rsidR="00281764" w:rsidRPr="00FF3DDD">
        <w:rPr>
          <w:rFonts w:ascii="Times New Roman" w:hAnsi="Times New Roman" w:cs="Times New Roman"/>
          <w:sz w:val="24"/>
          <w:szCs w:val="24"/>
        </w:rPr>
        <w:t>te caso la responsabilidad será objetiva</w:t>
      </w:r>
      <w:r w:rsidR="00FD208B" w:rsidRPr="00FF3DDD">
        <w:rPr>
          <w:rFonts w:ascii="Times New Roman" w:hAnsi="Times New Roman" w:cs="Times New Roman"/>
          <w:sz w:val="24"/>
          <w:szCs w:val="24"/>
        </w:rPr>
        <w:t>.</w:t>
      </w:r>
    </w:p>
    <w:p w:rsidR="00923BF0" w:rsidRPr="00FF3DDD" w:rsidRDefault="00896719" w:rsidP="00FF3DDD">
      <w:pPr>
        <w:shd w:val="clear" w:color="auto" w:fill="FFFFFF"/>
        <w:spacing w:after="0" w:line="360" w:lineRule="auto"/>
        <w:jc w:val="both"/>
        <w:rPr>
          <w:rFonts w:ascii="Times New Roman" w:hAnsi="Times New Roman" w:cs="Times New Roman"/>
          <w:sz w:val="24"/>
          <w:szCs w:val="24"/>
        </w:rPr>
      </w:pPr>
      <w:r w:rsidRPr="00FF3DDD">
        <w:rPr>
          <w:rFonts w:ascii="Times New Roman" w:hAnsi="Times New Roman" w:cs="Times New Roman"/>
          <w:sz w:val="24"/>
          <w:szCs w:val="24"/>
        </w:rPr>
        <w:t xml:space="preserve">Dado que </w:t>
      </w:r>
      <w:r w:rsidR="00F017B0" w:rsidRPr="00FF3DDD">
        <w:rPr>
          <w:rFonts w:ascii="Times New Roman" w:hAnsi="Times New Roman" w:cs="Times New Roman"/>
          <w:sz w:val="24"/>
          <w:szCs w:val="24"/>
        </w:rPr>
        <w:t xml:space="preserve">el </w:t>
      </w:r>
      <w:r w:rsidRPr="00FF3DDD">
        <w:rPr>
          <w:rFonts w:ascii="Times New Roman" w:hAnsi="Times New Roman" w:cs="Times New Roman"/>
          <w:sz w:val="24"/>
          <w:szCs w:val="24"/>
        </w:rPr>
        <w:t>software presente en los sistemas de IA siempre es objeto  de extensiones, actualizaciones, revisiones. enmiendas  o reparaciones</w:t>
      </w:r>
      <w:r w:rsidR="006D3A42" w:rsidRPr="00FF3DDD">
        <w:rPr>
          <w:rFonts w:ascii="Times New Roman" w:hAnsi="Times New Roman" w:cs="Times New Roman"/>
          <w:sz w:val="24"/>
          <w:szCs w:val="24"/>
        </w:rPr>
        <w:t>, tales manipulaciones podrían afectarlo</w:t>
      </w:r>
      <w:r w:rsidR="00F017B0" w:rsidRPr="00FF3DDD">
        <w:rPr>
          <w:rFonts w:ascii="Times New Roman" w:hAnsi="Times New Roman" w:cs="Times New Roman"/>
          <w:sz w:val="24"/>
          <w:szCs w:val="24"/>
        </w:rPr>
        <w:t xml:space="preserve"> en lo atinente a su seguridad</w:t>
      </w:r>
      <w:r w:rsidR="006D3A42" w:rsidRPr="00FF3DDD">
        <w:rPr>
          <w:rFonts w:ascii="Times New Roman" w:hAnsi="Times New Roman" w:cs="Times New Roman"/>
          <w:sz w:val="24"/>
          <w:szCs w:val="24"/>
        </w:rPr>
        <w:t>.</w:t>
      </w:r>
      <w:r w:rsidR="00F017B0" w:rsidRPr="00FF3DDD">
        <w:rPr>
          <w:rFonts w:ascii="Times New Roman" w:hAnsi="Times New Roman" w:cs="Times New Roman"/>
          <w:sz w:val="24"/>
          <w:szCs w:val="24"/>
        </w:rPr>
        <w:t>El encargado de llevar a cabo el mantenimiento y  actualización del programa puede ser el productor del sistema o un tercero,</w:t>
      </w:r>
      <w:r w:rsidR="00FD208B" w:rsidRPr="00FF3DDD">
        <w:rPr>
          <w:rFonts w:ascii="Times New Roman" w:hAnsi="Times New Roman" w:cs="Times New Roman"/>
          <w:sz w:val="24"/>
          <w:szCs w:val="24"/>
        </w:rPr>
        <w:t xml:space="preserve">  por ello, </w:t>
      </w:r>
      <w:r w:rsidR="00F017B0" w:rsidRPr="00FF3DDD">
        <w:rPr>
          <w:rFonts w:ascii="Times New Roman" w:hAnsi="Times New Roman" w:cs="Times New Roman"/>
          <w:sz w:val="24"/>
          <w:szCs w:val="24"/>
        </w:rPr>
        <w:t xml:space="preserve">de acuerdo a </w:t>
      </w:r>
      <w:r w:rsidR="00FD208B" w:rsidRPr="00FF3DDD">
        <w:rPr>
          <w:rFonts w:ascii="Times New Roman" w:hAnsi="Times New Roman" w:cs="Times New Roman"/>
          <w:sz w:val="24"/>
          <w:szCs w:val="24"/>
        </w:rPr>
        <w:t xml:space="preserve">lo expuesto y teniendo en cuenta lo </w:t>
      </w:r>
      <w:r w:rsidR="00FF3DDD" w:rsidRPr="00FF3DDD">
        <w:rPr>
          <w:rFonts w:ascii="Times New Roman" w:hAnsi="Times New Roman" w:cs="Times New Roman"/>
          <w:sz w:val="24"/>
          <w:szCs w:val="24"/>
        </w:rPr>
        <w:t>sosteni</w:t>
      </w:r>
      <w:r w:rsidR="00FD208B" w:rsidRPr="00FF3DDD">
        <w:rPr>
          <w:rFonts w:ascii="Times New Roman" w:hAnsi="Times New Roman" w:cs="Times New Roman"/>
          <w:sz w:val="24"/>
          <w:szCs w:val="24"/>
        </w:rPr>
        <w:t>do  por Saenz  dicha persona encuadra en la figura de “guardián</w:t>
      </w:r>
      <w:r w:rsidR="00FF3DDD" w:rsidRPr="00FF3DDD">
        <w:rPr>
          <w:rFonts w:ascii="Times New Roman" w:hAnsi="Times New Roman" w:cs="Times New Roman"/>
          <w:sz w:val="24"/>
          <w:szCs w:val="24"/>
        </w:rPr>
        <w:t>”y</w:t>
      </w:r>
      <w:r w:rsidR="00B608C2" w:rsidRPr="00FF3DDD">
        <w:rPr>
          <w:rFonts w:ascii="Times New Roman" w:hAnsi="Times New Roman" w:cs="Times New Roman"/>
          <w:sz w:val="24"/>
          <w:szCs w:val="24"/>
        </w:rPr>
        <w:t xml:space="preserve">sería </w:t>
      </w:r>
      <w:r w:rsidR="00B608C2">
        <w:rPr>
          <w:rFonts w:ascii="Times New Roman" w:hAnsi="Times New Roman" w:cs="Times New Roman"/>
          <w:sz w:val="24"/>
          <w:szCs w:val="24"/>
        </w:rPr>
        <w:t xml:space="preserve">junto con </w:t>
      </w:r>
      <w:r w:rsidR="00B608C2" w:rsidRPr="00FF3DDD">
        <w:rPr>
          <w:rFonts w:ascii="Times New Roman" w:hAnsi="Times New Roman" w:cs="Times New Roman"/>
          <w:sz w:val="24"/>
          <w:szCs w:val="24"/>
        </w:rPr>
        <w:t>el dueño</w:t>
      </w:r>
      <w:r w:rsidR="00FF3DDD" w:rsidRPr="00FF3DDD">
        <w:rPr>
          <w:rFonts w:ascii="Times New Roman" w:hAnsi="Times New Roman" w:cs="Times New Roman"/>
          <w:sz w:val="24"/>
          <w:szCs w:val="24"/>
        </w:rPr>
        <w:t>,  también responsable conforme al texto de los artículos  mencionados (1757, 1758 y 1769 CCC).</w:t>
      </w:r>
    </w:p>
    <w:p w:rsidR="001917E3" w:rsidRPr="00B85415" w:rsidRDefault="001917E3" w:rsidP="006A55FF">
      <w:pPr>
        <w:shd w:val="clear" w:color="auto" w:fill="FFFFFF"/>
        <w:spacing w:after="0" w:line="360" w:lineRule="auto"/>
        <w:jc w:val="both"/>
        <w:rPr>
          <w:rFonts w:ascii="Times New Roman" w:hAnsi="Times New Roman" w:cs="Times New Roman"/>
          <w:sz w:val="24"/>
          <w:szCs w:val="24"/>
        </w:rPr>
      </w:pPr>
    </w:p>
    <w:p w:rsidR="00FF3DDD" w:rsidRDefault="00FF3DDD" w:rsidP="006A55FF">
      <w:pPr>
        <w:shd w:val="clear" w:color="auto" w:fill="FFFFFF"/>
        <w:spacing w:after="0" w:line="360" w:lineRule="auto"/>
        <w:jc w:val="both"/>
        <w:rPr>
          <w:rFonts w:ascii="Times New Roman" w:hAnsi="Times New Roman" w:cs="Times New Roman"/>
          <w:sz w:val="24"/>
          <w:szCs w:val="24"/>
        </w:rPr>
      </w:pPr>
      <w:r w:rsidRPr="00B85415">
        <w:rPr>
          <w:rFonts w:ascii="Times New Roman" w:hAnsi="Times New Roman" w:cs="Times New Roman"/>
          <w:sz w:val="24"/>
          <w:szCs w:val="24"/>
        </w:rPr>
        <w:lastRenderedPageBreak/>
        <w:t xml:space="preserve">En cuanto a la responsabilidad  </w:t>
      </w:r>
      <w:r w:rsidR="00A049A5" w:rsidRPr="00B85415">
        <w:rPr>
          <w:rFonts w:ascii="Times New Roman" w:hAnsi="Times New Roman" w:cs="Times New Roman"/>
          <w:sz w:val="24"/>
          <w:szCs w:val="24"/>
        </w:rPr>
        <w:t>d</w:t>
      </w:r>
      <w:r w:rsidRPr="00B85415">
        <w:rPr>
          <w:rFonts w:ascii="Times New Roman" w:hAnsi="Times New Roman" w:cs="Times New Roman"/>
          <w:sz w:val="24"/>
          <w:szCs w:val="24"/>
        </w:rPr>
        <w:t xml:space="preserve">e la IA </w:t>
      </w:r>
      <w:r w:rsidR="00A049A5" w:rsidRPr="00B85415">
        <w:rPr>
          <w:rFonts w:ascii="Times New Roman" w:hAnsi="Times New Roman" w:cs="Times New Roman"/>
          <w:sz w:val="24"/>
          <w:szCs w:val="24"/>
        </w:rPr>
        <w:t xml:space="preserve"> por los daños ocasionados a los consumidores,   el art. 40 de la Ley de Defensa del Consumidor</w:t>
      </w:r>
      <w:r w:rsidR="00B85415" w:rsidRPr="00B85415">
        <w:rPr>
          <w:rStyle w:val="Refdenotaalpie"/>
          <w:rFonts w:ascii="Times New Roman" w:hAnsi="Times New Roman" w:cs="Times New Roman"/>
          <w:sz w:val="24"/>
          <w:szCs w:val="24"/>
        </w:rPr>
        <w:footnoteReference w:id="15"/>
      </w:r>
      <w:r w:rsidR="00A049A5" w:rsidRPr="00B85415">
        <w:rPr>
          <w:rFonts w:ascii="Times New Roman" w:hAnsi="Times New Roman" w:cs="Times New Roman"/>
          <w:sz w:val="24"/>
          <w:szCs w:val="24"/>
        </w:rPr>
        <w:t xml:space="preserve"> determina la responsabilidad solidaria de todos los que intervinieron en la cadena de producción y </w:t>
      </w:r>
      <w:r w:rsidR="00B85415" w:rsidRPr="00B85415">
        <w:rPr>
          <w:rFonts w:ascii="Times New Roman" w:hAnsi="Times New Roman" w:cs="Times New Roman"/>
          <w:sz w:val="24"/>
          <w:szCs w:val="24"/>
        </w:rPr>
        <w:t xml:space="preserve">comercialización </w:t>
      </w:r>
      <w:bookmarkStart w:id="0" w:name="_GoBack"/>
      <w:bookmarkEnd w:id="0"/>
      <w:r w:rsidR="00B85415">
        <w:rPr>
          <w:rFonts w:ascii="Times New Roman" w:hAnsi="Times New Roman" w:cs="Times New Roman"/>
          <w:sz w:val="24"/>
          <w:szCs w:val="24"/>
        </w:rPr>
        <w:t xml:space="preserve"> si el daño resulta  </w:t>
      </w:r>
      <w:r w:rsidR="00B85415" w:rsidRPr="00B85415">
        <w:rPr>
          <w:rFonts w:ascii="Times New Roman" w:hAnsi="Times New Roman" w:cs="Times New Roman"/>
          <w:sz w:val="24"/>
          <w:szCs w:val="24"/>
        </w:rPr>
        <w:t>por el “vicio o riesgo de la cosa o de la prestación del servicio”</w:t>
      </w:r>
      <w:r w:rsidR="00B85415">
        <w:rPr>
          <w:rFonts w:ascii="Times New Roman" w:hAnsi="Times New Roman" w:cs="Times New Roman"/>
          <w:sz w:val="24"/>
          <w:szCs w:val="24"/>
        </w:rPr>
        <w:t xml:space="preserve">;  </w:t>
      </w:r>
      <w:r w:rsidR="00A049A5" w:rsidRPr="00B85415">
        <w:rPr>
          <w:rFonts w:ascii="Times New Roman" w:hAnsi="Times New Roman" w:cs="Times New Roman"/>
          <w:sz w:val="24"/>
          <w:szCs w:val="24"/>
        </w:rPr>
        <w:t xml:space="preserve">y la única forma de liberarse </w:t>
      </w:r>
      <w:r w:rsidR="00B85415">
        <w:rPr>
          <w:rFonts w:ascii="Times New Roman" w:hAnsi="Times New Roman" w:cs="Times New Roman"/>
          <w:sz w:val="24"/>
          <w:szCs w:val="24"/>
        </w:rPr>
        <w:t xml:space="preserve">de responsabilidad </w:t>
      </w:r>
      <w:r w:rsidR="00A049A5" w:rsidRPr="00B85415">
        <w:rPr>
          <w:rFonts w:ascii="Times New Roman" w:hAnsi="Times New Roman" w:cs="Times New Roman"/>
          <w:sz w:val="24"/>
          <w:szCs w:val="24"/>
        </w:rPr>
        <w:t xml:space="preserve">es demostrando que la causa del daño le fue ajena. </w:t>
      </w:r>
    </w:p>
    <w:p w:rsidR="00A679D6" w:rsidRDefault="00A679D6" w:rsidP="006A55FF">
      <w:pPr>
        <w:shd w:val="clear" w:color="auto" w:fill="FFFFFF"/>
        <w:spacing w:after="0" w:line="360" w:lineRule="auto"/>
        <w:jc w:val="both"/>
        <w:rPr>
          <w:rFonts w:ascii="Times New Roman" w:hAnsi="Times New Roman" w:cs="Times New Roman"/>
          <w:sz w:val="24"/>
          <w:szCs w:val="24"/>
        </w:rPr>
      </w:pPr>
    </w:p>
    <w:p w:rsidR="00A679D6" w:rsidRDefault="00A679D6" w:rsidP="006A55FF">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III.- COLOFÓN</w:t>
      </w:r>
    </w:p>
    <w:p w:rsidR="00042A82" w:rsidRPr="00866470" w:rsidRDefault="005D1E18" w:rsidP="006A55FF">
      <w:pPr>
        <w:shd w:val="clear" w:color="auto" w:fill="FFFFFF"/>
        <w:spacing w:after="0" w:line="360" w:lineRule="auto"/>
        <w:jc w:val="both"/>
        <w:rPr>
          <w:rFonts w:ascii="Times New Roman" w:hAnsi="Times New Roman" w:cs="Times New Roman"/>
          <w:sz w:val="24"/>
          <w:szCs w:val="24"/>
        </w:rPr>
      </w:pPr>
      <w:r w:rsidRPr="00866470">
        <w:rPr>
          <w:rFonts w:ascii="Times New Roman" w:eastAsia="Times New Roman" w:hAnsi="Times New Roman" w:cs="Times New Roman"/>
          <w:bCs/>
          <w:color w:val="000000"/>
          <w:sz w:val="24"/>
          <w:szCs w:val="24"/>
          <w:lang w:val="es-ES_tradnl" w:eastAsia="es-ES"/>
        </w:rPr>
        <w:t xml:space="preserve">Como reflexión final </w:t>
      </w:r>
      <w:r w:rsidR="00866470" w:rsidRPr="00866470">
        <w:rPr>
          <w:rFonts w:ascii="Times New Roman" w:eastAsia="Times New Roman" w:hAnsi="Times New Roman" w:cs="Times New Roman"/>
          <w:bCs/>
          <w:color w:val="000000"/>
          <w:sz w:val="24"/>
          <w:szCs w:val="24"/>
          <w:lang w:val="es-ES_tradnl" w:eastAsia="es-ES"/>
        </w:rPr>
        <w:t xml:space="preserve">puede decirse que </w:t>
      </w:r>
      <w:r w:rsidRPr="00866470">
        <w:rPr>
          <w:rFonts w:ascii="Times New Roman" w:eastAsia="Times New Roman" w:hAnsi="Times New Roman" w:cs="Times New Roman"/>
          <w:bCs/>
          <w:color w:val="000000"/>
          <w:sz w:val="24"/>
          <w:szCs w:val="24"/>
          <w:lang w:val="es-ES_tradnl" w:eastAsia="es-ES"/>
        </w:rPr>
        <w:t xml:space="preserve">aún frente a la  </w:t>
      </w:r>
      <w:r w:rsidR="007C1D1A" w:rsidRPr="00866470">
        <w:rPr>
          <w:rFonts w:ascii="Times New Roman" w:eastAsia="Times New Roman" w:hAnsi="Times New Roman" w:cs="Times New Roman"/>
          <w:bCs/>
          <w:color w:val="000000"/>
          <w:sz w:val="24"/>
          <w:szCs w:val="24"/>
          <w:lang w:val="es-ES_tradnl" w:eastAsia="es-ES"/>
        </w:rPr>
        <w:t>existe</w:t>
      </w:r>
      <w:r w:rsidRPr="00866470">
        <w:rPr>
          <w:rFonts w:ascii="Times New Roman" w:eastAsia="Times New Roman" w:hAnsi="Times New Roman" w:cs="Times New Roman"/>
          <w:bCs/>
          <w:color w:val="000000"/>
          <w:sz w:val="24"/>
          <w:szCs w:val="24"/>
          <w:lang w:val="es-ES_tradnl" w:eastAsia="es-ES"/>
        </w:rPr>
        <w:t>ncia de</w:t>
      </w:r>
      <w:r w:rsidR="007C1D1A" w:rsidRPr="00866470">
        <w:rPr>
          <w:rFonts w:ascii="Times New Roman" w:eastAsia="Times New Roman" w:hAnsi="Times New Roman" w:cs="Times New Roman"/>
          <w:bCs/>
          <w:color w:val="000000"/>
          <w:sz w:val="24"/>
          <w:szCs w:val="24"/>
          <w:lang w:val="es-ES_tradnl" w:eastAsia="es-ES"/>
        </w:rPr>
        <w:t xml:space="preserve"> imprevisibil</w:t>
      </w:r>
      <w:r w:rsidR="000747BD" w:rsidRPr="00866470">
        <w:rPr>
          <w:rFonts w:ascii="Times New Roman" w:eastAsia="Times New Roman" w:hAnsi="Times New Roman" w:cs="Times New Roman"/>
          <w:bCs/>
          <w:color w:val="000000"/>
          <w:sz w:val="24"/>
          <w:szCs w:val="24"/>
          <w:lang w:val="es-ES_tradnl" w:eastAsia="es-ES"/>
        </w:rPr>
        <w:t>i</w:t>
      </w:r>
      <w:r w:rsidR="007C1D1A" w:rsidRPr="00866470">
        <w:rPr>
          <w:rFonts w:ascii="Times New Roman" w:eastAsia="Times New Roman" w:hAnsi="Times New Roman" w:cs="Times New Roman"/>
          <w:bCs/>
          <w:color w:val="000000"/>
          <w:sz w:val="24"/>
          <w:szCs w:val="24"/>
          <w:lang w:val="es-ES_tradnl" w:eastAsia="es-ES"/>
        </w:rPr>
        <w:t>dad</w:t>
      </w:r>
      <w:r w:rsidRPr="00866470">
        <w:rPr>
          <w:rFonts w:ascii="Times New Roman" w:eastAsia="Times New Roman" w:hAnsi="Times New Roman" w:cs="Times New Roman"/>
          <w:bCs/>
          <w:color w:val="000000"/>
          <w:sz w:val="24"/>
          <w:szCs w:val="24"/>
          <w:lang w:val="es-ES_tradnl" w:eastAsia="es-ES"/>
        </w:rPr>
        <w:t xml:space="preserve">en el resultado  </w:t>
      </w:r>
      <w:r w:rsidR="000747BD" w:rsidRPr="00866470">
        <w:rPr>
          <w:rFonts w:ascii="Times New Roman" w:eastAsia="Times New Roman" w:hAnsi="Times New Roman" w:cs="Times New Roman"/>
          <w:bCs/>
          <w:color w:val="000000"/>
          <w:sz w:val="24"/>
          <w:szCs w:val="24"/>
          <w:lang w:val="es-ES_tradnl" w:eastAsia="es-ES"/>
        </w:rPr>
        <w:t xml:space="preserve">y considerando </w:t>
      </w:r>
      <w:r w:rsidR="00866470" w:rsidRPr="00866470">
        <w:rPr>
          <w:rFonts w:ascii="Times New Roman" w:hAnsi="Times New Roman" w:cs="Times New Roman"/>
          <w:sz w:val="24"/>
          <w:szCs w:val="24"/>
        </w:rPr>
        <w:t xml:space="preserve">los constantes cambios, ajustes y progesos que se realizan en </w:t>
      </w:r>
      <w:r w:rsidR="00866470">
        <w:rPr>
          <w:rFonts w:ascii="Times New Roman" w:hAnsi="Times New Roman" w:cs="Times New Roman"/>
          <w:sz w:val="24"/>
          <w:szCs w:val="24"/>
        </w:rPr>
        <w:t xml:space="preserve">el </w:t>
      </w:r>
      <w:r w:rsidR="00866470" w:rsidRPr="00866470">
        <w:rPr>
          <w:rFonts w:ascii="Times New Roman" w:hAnsi="Times New Roman" w:cs="Times New Roman"/>
          <w:sz w:val="24"/>
          <w:szCs w:val="24"/>
        </w:rPr>
        <w:t xml:space="preserve">campo de la IA, el marco jurídico no se encuentra desprovisto de herramientas  para  tratar de afrontar aquellos casos en que desafortunadamente la IA genere daños. </w:t>
      </w:r>
    </w:p>
    <w:p w:rsidR="00096FEF" w:rsidRPr="00866470" w:rsidRDefault="00096FEF" w:rsidP="006C6B37">
      <w:pPr>
        <w:shd w:val="clear" w:color="auto" w:fill="FFFFFF"/>
        <w:spacing w:line="360" w:lineRule="auto"/>
        <w:jc w:val="both"/>
        <w:rPr>
          <w:rFonts w:ascii="Times New Roman" w:hAnsi="Times New Roman" w:cs="Times New Roman"/>
          <w:sz w:val="24"/>
          <w:szCs w:val="24"/>
          <w:lang w:eastAsia="es-AR"/>
        </w:rPr>
      </w:pPr>
    </w:p>
    <w:p w:rsidR="006C6B37" w:rsidRDefault="006C6B37" w:rsidP="00227EA0">
      <w:pPr>
        <w:spacing w:after="0" w:line="360" w:lineRule="auto"/>
        <w:jc w:val="both"/>
        <w:rPr>
          <w:rFonts w:ascii="Arial" w:eastAsia="Times New Roman" w:hAnsi="Arial" w:cs="Arial"/>
          <w:b/>
          <w:bCs/>
          <w:color w:val="000000"/>
          <w:sz w:val="32"/>
          <w:szCs w:val="32"/>
          <w:lang w:val="es-ES_tradnl" w:eastAsia="es-ES"/>
        </w:rPr>
      </w:pPr>
    </w:p>
    <w:sectPr w:rsidR="006C6B37" w:rsidSect="004433A7">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846" w:rsidRDefault="00191846" w:rsidP="00284681">
      <w:pPr>
        <w:spacing w:after="0" w:line="240" w:lineRule="auto"/>
      </w:pPr>
      <w:r>
        <w:separator/>
      </w:r>
    </w:p>
  </w:endnote>
  <w:endnote w:type="continuationSeparator" w:id="1">
    <w:p w:rsidR="00191846" w:rsidRDefault="00191846" w:rsidP="00284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Regular">
    <w:altName w:val="Arial Unicode MS"/>
    <w:panose1 w:val="00000000000000000000"/>
    <w:charset w:val="80"/>
    <w:family w:val="roman"/>
    <w:notTrueType/>
    <w:pitch w:val="default"/>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846" w:rsidRDefault="00191846" w:rsidP="00284681">
      <w:pPr>
        <w:spacing w:after="0" w:line="240" w:lineRule="auto"/>
      </w:pPr>
      <w:r>
        <w:separator/>
      </w:r>
    </w:p>
  </w:footnote>
  <w:footnote w:type="continuationSeparator" w:id="1">
    <w:p w:rsidR="00191846" w:rsidRDefault="00191846" w:rsidP="00284681">
      <w:pPr>
        <w:spacing w:after="0" w:line="240" w:lineRule="auto"/>
      </w:pPr>
      <w:r>
        <w:continuationSeparator/>
      </w:r>
    </w:p>
  </w:footnote>
  <w:footnote w:id="2">
    <w:p w:rsidR="000747BD" w:rsidRPr="00C60FFC" w:rsidRDefault="000747BD" w:rsidP="00C11C2D">
      <w:pPr>
        <w:pStyle w:val="Textonotapie"/>
        <w:jc w:val="both"/>
        <w:rPr>
          <w:rFonts w:ascii="Times New Roman" w:hAnsi="Times New Roman" w:cs="Times New Roman"/>
          <w:sz w:val="22"/>
          <w:szCs w:val="22"/>
        </w:rPr>
      </w:pPr>
      <w:r w:rsidRPr="00C60FFC">
        <w:rPr>
          <w:rStyle w:val="Refdenotaalpie"/>
          <w:rFonts w:ascii="Times New Roman" w:hAnsi="Times New Roman" w:cs="Times New Roman"/>
          <w:sz w:val="22"/>
          <w:szCs w:val="22"/>
        </w:rPr>
        <w:footnoteRef/>
      </w:r>
      <w:r w:rsidRPr="00C60FFC">
        <w:rPr>
          <w:rFonts w:ascii="Times New Roman" w:hAnsi="Times New Roman" w:cs="Times New Roman"/>
          <w:sz w:val="22"/>
          <w:szCs w:val="22"/>
        </w:rPr>
        <w:t xml:space="preserve"> El uso de IA en materia de transporte  terrestre en la UE fue objeto de la DIRECTIVA 2010/40/UE del Parlamento Europeo y del Consejo del 7 de julio de 2010,  por la que se establece el marco para la implantación de los sistemas de transporte inteligentes en el sector del transporte por carretera y para las interfaces con otros modos de transporte.  El estado de Nevada (EE. UU) en marzo de 2012 cambió su legislación para posiblitar la expedición de licencias a los vehículos automatizados, convirtiéndose así  en el primer estado norteamericano en otorgar una licencia  a un auto automatizado, el </w:t>
      </w:r>
      <w:r w:rsidRPr="00C60FFC">
        <w:rPr>
          <w:rFonts w:ascii="Times New Roman" w:hAnsi="Times New Roman" w:cs="Times New Roman"/>
          <w:color w:val="3F3F42"/>
          <w:sz w:val="22"/>
          <w:szCs w:val="22"/>
        </w:rPr>
        <w:t>Toyota Prius</w:t>
      </w:r>
      <w:r>
        <w:rPr>
          <w:rFonts w:ascii="Times New Roman" w:hAnsi="Times New Roman" w:cs="Times New Roman"/>
          <w:sz w:val="22"/>
          <w:szCs w:val="22"/>
        </w:rPr>
        <w:t>.</w:t>
      </w:r>
    </w:p>
  </w:footnote>
  <w:footnote w:id="3">
    <w:p w:rsidR="000747BD" w:rsidRPr="006E0E72" w:rsidRDefault="000747BD" w:rsidP="009D2847">
      <w:pPr>
        <w:pStyle w:val="Textonotapie"/>
        <w:jc w:val="both"/>
        <w:rPr>
          <w:rFonts w:ascii="Times New Roman" w:hAnsi="Times New Roman" w:cs="Times New Roman"/>
          <w:sz w:val="22"/>
          <w:szCs w:val="22"/>
          <w:lang w:val="es-MX"/>
        </w:rPr>
      </w:pPr>
      <w:r w:rsidRPr="006E0E72">
        <w:rPr>
          <w:rStyle w:val="Refdenotaalpie"/>
          <w:rFonts w:ascii="Times New Roman" w:hAnsi="Times New Roman" w:cs="Times New Roman"/>
          <w:sz w:val="22"/>
          <w:szCs w:val="22"/>
        </w:rPr>
        <w:footnoteRef/>
      </w:r>
      <w:r w:rsidRPr="006E0E72">
        <w:rPr>
          <w:rFonts w:ascii="Times New Roman" w:hAnsi="Times New Roman" w:cs="Times New Roman"/>
          <w:sz w:val="22"/>
          <w:szCs w:val="22"/>
        </w:rPr>
        <w:t xml:space="preserve"> En la Justicia porteña se utiliza el programa Prometea, desarrollado por el equipo (IALAB) liderado por los Drs. Juan Corvalán  y Luis Cevasco,  para  la resolución de expedientes en temáticas de orden procesal,  empleo público y </w:t>
      </w:r>
      <w:r w:rsidRPr="006E0E72">
        <w:rPr>
          <w:rStyle w:val="e24kjd"/>
          <w:rFonts w:ascii="Times New Roman" w:hAnsi="Times New Roman" w:cs="Times New Roman"/>
          <w:sz w:val="22"/>
          <w:szCs w:val="22"/>
        </w:rPr>
        <w:t xml:space="preserve">derecho a la </w:t>
      </w:r>
      <w:r w:rsidRPr="006E0E72">
        <w:rPr>
          <w:rFonts w:ascii="Times New Roman" w:hAnsi="Times New Roman" w:cs="Times New Roman"/>
          <w:sz w:val="22"/>
          <w:szCs w:val="22"/>
        </w:rPr>
        <w:t>vivienda;   el mismo programa es utilizado por la CIDH. La Corte Constitucional de Colombia  utiliza —desde 2020— en los procesos de tutela (amparo) un programa  similar llamado PretorIA, que fue diseñado  por el equipo argentino de IALAB(laboratorio de inteligencia artificial de la UBA-Derecho)</w:t>
      </w:r>
    </w:p>
  </w:footnote>
  <w:footnote w:id="4">
    <w:p w:rsidR="000747BD" w:rsidRPr="00EA4683" w:rsidRDefault="000747BD" w:rsidP="00EA4683">
      <w:pPr>
        <w:shd w:val="clear" w:color="auto" w:fill="FFFFFF"/>
        <w:spacing w:after="0" w:line="240" w:lineRule="auto"/>
        <w:jc w:val="both"/>
        <w:rPr>
          <w:rFonts w:ascii="Arial" w:eastAsia="Times New Roman" w:hAnsi="Arial" w:cs="Arial"/>
          <w:color w:val="191919"/>
          <w:sz w:val="32"/>
          <w:szCs w:val="32"/>
          <w:lang w:eastAsia="es-AR"/>
        </w:rPr>
      </w:pPr>
      <w:r w:rsidRPr="009D2847">
        <w:rPr>
          <w:rStyle w:val="Refdenotaalpie"/>
          <w:rFonts w:ascii="Times New Roman" w:hAnsi="Times New Roman" w:cs="Times New Roman"/>
        </w:rPr>
        <w:footnoteRef/>
      </w:r>
      <w:r w:rsidRPr="009D2847">
        <w:rPr>
          <w:rFonts w:ascii="Times New Roman" w:hAnsi="Times New Roman" w:cs="Times New Roman"/>
        </w:rPr>
        <w:t xml:space="preserve"> Un claro ejemplo de ello es el desarrollo del </w:t>
      </w:r>
      <w:r w:rsidRPr="009D2847">
        <w:rPr>
          <w:rFonts w:ascii="Times New Roman" w:eastAsia="Times New Roman" w:hAnsi="Times New Roman" w:cs="Times New Roman"/>
          <w:color w:val="191919"/>
          <w:lang w:eastAsia="es-AR"/>
        </w:rPr>
        <w:t>p</w:t>
      </w:r>
      <w:r w:rsidRPr="007D4084">
        <w:rPr>
          <w:rFonts w:ascii="Times New Roman" w:eastAsia="Times New Roman" w:hAnsi="Times New Roman" w:cs="Times New Roman"/>
          <w:color w:val="191919"/>
          <w:lang w:eastAsia="es-AR"/>
        </w:rPr>
        <w:t xml:space="preserve">royecto </w:t>
      </w:r>
      <w:r w:rsidRPr="009D2847">
        <w:rPr>
          <w:rFonts w:ascii="Times New Roman" w:eastAsia="Times New Roman" w:hAnsi="Times New Roman" w:cs="Times New Roman"/>
          <w:color w:val="191919"/>
          <w:lang w:eastAsia="es-AR"/>
        </w:rPr>
        <w:t>“Lifehand</w:t>
      </w:r>
      <w:r w:rsidRPr="007D4084">
        <w:rPr>
          <w:rFonts w:ascii="Times New Roman" w:eastAsia="Times New Roman" w:hAnsi="Times New Roman" w:cs="Times New Roman"/>
          <w:color w:val="191919"/>
          <w:lang w:eastAsia="es-AR"/>
        </w:rPr>
        <w:t>2</w:t>
      </w:r>
      <w:r w:rsidRPr="009D2847">
        <w:rPr>
          <w:rFonts w:ascii="Times New Roman" w:eastAsia="Times New Roman" w:hAnsi="Times New Roman" w:cs="Times New Roman"/>
          <w:color w:val="191919"/>
          <w:lang w:eastAsia="es-AR"/>
        </w:rPr>
        <w:t xml:space="preserve">”,  </w:t>
      </w:r>
      <w:r w:rsidRPr="009D2847">
        <w:rPr>
          <w:rFonts w:ascii="Times New Roman" w:hAnsi="Times New Roman" w:cs="Times New Roman"/>
        </w:rPr>
        <w:t xml:space="preserve">presentado en 2014  por el equipo del Dr. </w:t>
      </w:r>
      <w:r w:rsidRPr="009D2847">
        <w:rPr>
          <w:rFonts w:ascii="Times New Roman" w:hAnsi="Times New Roman" w:cs="Times New Roman"/>
          <w:color w:val="555555"/>
        </w:rPr>
        <w:t xml:space="preserve">SilvestroMicera y un grupo de expertos de Suiza de la Escuela Politécnica Federal de Lausanne (EPFL), en Suiza, y Escuela Superior Santa Anna (SSSA), en Italia, que diseñaron e implantaron una mano </w:t>
      </w:r>
      <w:r w:rsidRPr="009D2847">
        <w:rPr>
          <w:rFonts w:ascii="Times New Roman" w:hAnsi="Times New Roman" w:cs="Times New Roman"/>
          <w:color w:val="212121"/>
        </w:rPr>
        <w:t>compuesta de sensores propioceptivos a una persona amputada nueve años atrás.</w:t>
      </w:r>
    </w:p>
  </w:footnote>
  <w:footnote w:id="5">
    <w:p w:rsidR="000747BD" w:rsidRPr="00EA4683" w:rsidRDefault="000747BD" w:rsidP="00EA4683">
      <w:pPr>
        <w:pStyle w:val="Textonotapie"/>
        <w:jc w:val="both"/>
        <w:rPr>
          <w:rFonts w:ascii="Times New Roman" w:hAnsi="Times New Roman" w:cs="Times New Roman"/>
          <w:color w:val="000000"/>
          <w:sz w:val="22"/>
          <w:szCs w:val="22"/>
        </w:rPr>
      </w:pPr>
      <w:r w:rsidRPr="00EA4683">
        <w:rPr>
          <w:rStyle w:val="Refdenotaalpie"/>
          <w:rFonts w:ascii="Times New Roman" w:hAnsi="Times New Roman" w:cs="Times New Roman"/>
          <w:sz w:val="22"/>
          <w:szCs w:val="22"/>
        </w:rPr>
        <w:footnoteRef/>
      </w:r>
      <w:r w:rsidRPr="00EA4683">
        <w:rPr>
          <w:rFonts w:ascii="Times New Roman" w:hAnsi="Times New Roman" w:cs="Times New Roman"/>
          <w:sz w:val="22"/>
          <w:szCs w:val="22"/>
        </w:rPr>
        <w:t xml:space="preserve"> En Argentina  rige el  </w:t>
      </w:r>
      <w:r w:rsidRPr="00EA4683">
        <w:rPr>
          <w:rFonts w:ascii="Times New Roman" w:hAnsi="Times New Roman" w:cs="Times New Roman"/>
          <w:bCs/>
          <w:color w:val="000000"/>
          <w:sz w:val="22"/>
          <w:szCs w:val="22"/>
        </w:rPr>
        <w:t>Decreto 1766/2011</w:t>
      </w:r>
      <w:r w:rsidRPr="00EA4683">
        <w:rPr>
          <w:rFonts w:ascii="Times New Roman" w:hAnsi="Times New Roman" w:cs="Times New Roman"/>
          <w:sz w:val="22"/>
          <w:szCs w:val="22"/>
        </w:rPr>
        <w:t xml:space="preserve">  que </w:t>
      </w:r>
      <w:r w:rsidRPr="00EA4683">
        <w:rPr>
          <w:rFonts w:ascii="Times New Roman" w:hAnsi="Times New Roman" w:cs="Times New Roman"/>
          <w:bCs/>
          <w:color w:val="000000"/>
          <w:sz w:val="22"/>
          <w:szCs w:val="22"/>
        </w:rPr>
        <w:t xml:space="preserve">creó </w:t>
      </w:r>
      <w:r w:rsidRPr="00EA4683">
        <w:rPr>
          <w:rFonts w:ascii="Times New Roman" w:hAnsi="Times New Roman" w:cs="Times New Roman"/>
          <w:color w:val="000000"/>
          <w:sz w:val="22"/>
          <w:szCs w:val="22"/>
        </w:rPr>
        <w:t>el Sistema Federal de Identificación Biométrica para la Seguridad (SIBIOS), para su uso por parte de Policía Federal, Gendarmería, Prefectura, Policía Aeroportuaria, RENAPER y Migraciones.</w:t>
      </w:r>
    </w:p>
  </w:footnote>
  <w:footnote w:id="6">
    <w:p w:rsidR="000747BD" w:rsidRPr="00176E04" w:rsidRDefault="000747BD" w:rsidP="005840A1">
      <w:pPr>
        <w:pStyle w:val="Textonotapie"/>
        <w:jc w:val="both"/>
        <w:rPr>
          <w:rFonts w:ascii="Arial" w:hAnsi="Arial" w:cs="Arial"/>
          <w:sz w:val="32"/>
          <w:szCs w:val="32"/>
        </w:rPr>
      </w:pPr>
      <w:r w:rsidRPr="005840A1">
        <w:rPr>
          <w:rStyle w:val="Refdenotaalpie"/>
          <w:rFonts w:ascii="Times New Roman" w:hAnsi="Times New Roman" w:cs="Times New Roman"/>
          <w:sz w:val="22"/>
          <w:szCs w:val="22"/>
        </w:rPr>
        <w:footnoteRef/>
      </w:r>
      <w:r w:rsidRPr="005840A1">
        <w:rPr>
          <w:rFonts w:ascii="Times New Roman" w:hAnsi="Times New Roman" w:cs="Times New Roman"/>
          <w:sz w:val="22"/>
          <w:szCs w:val="22"/>
        </w:rPr>
        <w:t xml:space="preserve"> Cada vez es más frecuente el uso de </w:t>
      </w:r>
      <w:r w:rsidRPr="005840A1">
        <w:rPr>
          <w:rFonts w:ascii="Times New Roman" w:hAnsi="Times New Roman" w:cs="Times New Roman"/>
          <w:color w:val="222222"/>
          <w:sz w:val="22"/>
          <w:szCs w:val="22"/>
        </w:rPr>
        <w:t xml:space="preserve">reconocimiento facial o de huellas digitales para efectuar pagos digitales remotos en comercios o plataformas de </w:t>
      </w:r>
      <w:hyperlink r:id="rId1" w:tgtFrame="_blank" w:history="1">
        <w:r w:rsidRPr="005840A1">
          <w:rPr>
            <w:rStyle w:val="Hipervnculo"/>
            <w:rFonts w:ascii="Times New Roman" w:hAnsi="Times New Roman" w:cs="Times New Roman"/>
            <w:color w:val="auto"/>
            <w:spacing w:val="-3"/>
            <w:sz w:val="22"/>
            <w:szCs w:val="22"/>
            <w:u w:val="none"/>
          </w:rPr>
          <w:t>e-commerce</w:t>
        </w:r>
      </w:hyperlink>
      <w:r>
        <w:t>.</w:t>
      </w:r>
    </w:p>
  </w:footnote>
  <w:footnote w:id="7">
    <w:p w:rsidR="000747BD" w:rsidRPr="006C6B37" w:rsidRDefault="000747BD" w:rsidP="00E967A7">
      <w:pPr>
        <w:pStyle w:val="Textonotapie"/>
        <w:jc w:val="both"/>
        <w:rPr>
          <w:rFonts w:ascii="Times New Roman" w:hAnsi="Times New Roman" w:cs="Times New Roman"/>
          <w:sz w:val="22"/>
          <w:szCs w:val="22"/>
        </w:rPr>
      </w:pPr>
      <w:r w:rsidRPr="006C6B37">
        <w:rPr>
          <w:rStyle w:val="Refdenotaalpie"/>
          <w:rFonts w:ascii="Times New Roman" w:hAnsi="Times New Roman" w:cs="Times New Roman"/>
          <w:sz w:val="22"/>
          <w:szCs w:val="22"/>
        </w:rPr>
        <w:footnoteRef/>
      </w:r>
      <w:r w:rsidRPr="006C6B37">
        <w:rPr>
          <w:rFonts w:ascii="Times New Roman" w:hAnsi="Times New Roman" w:cs="Times New Roman"/>
          <w:sz w:val="22"/>
          <w:szCs w:val="22"/>
        </w:rPr>
        <w:t xml:space="preserve"> En esos hechos fallecieron  dos personas:  </w:t>
      </w:r>
      <w:r w:rsidRPr="006C6B37">
        <w:rPr>
          <w:rFonts w:ascii="Times New Roman" w:hAnsi="Times New Roman" w:cs="Times New Roman"/>
          <w:color w:val="191919"/>
          <w:sz w:val="22"/>
          <w:szCs w:val="22"/>
        </w:rPr>
        <w:t xml:space="preserve">Joshua Brown que  estaba en el </w:t>
      </w:r>
      <w:r w:rsidRPr="006C6B37">
        <w:rPr>
          <w:rFonts w:ascii="Times New Roman" w:hAnsi="Times New Roman" w:cs="Times New Roman"/>
          <w:sz w:val="22"/>
          <w:szCs w:val="22"/>
        </w:rPr>
        <w:t xml:space="preserve"> auto Tesla </w:t>
      </w:r>
      <w:r w:rsidRPr="006C6B37">
        <w:rPr>
          <w:rFonts w:ascii="Times New Roman" w:hAnsi="Times New Roman" w:cs="Times New Roman"/>
          <w:color w:val="191919"/>
          <w:sz w:val="22"/>
          <w:szCs w:val="22"/>
        </w:rPr>
        <w:t xml:space="preserve">S y  falleció a consecuencia del choque del rodado semiautomatizado contra el trailer de un camión en Florida, el 7 de mayo </w:t>
      </w:r>
      <w:r w:rsidRPr="006C6B37">
        <w:rPr>
          <w:rFonts w:ascii="Times New Roman" w:hAnsi="Times New Roman" w:cs="Times New Roman"/>
          <w:sz w:val="22"/>
          <w:szCs w:val="22"/>
        </w:rPr>
        <w:t xml:space="preserve">2016. Y la otra persona fue Elaine Herzberg, fallecida el </w:t>
      </w:r>
      <w:r w:rsidRPr="006C6B37">
        <w:rPr>
          <w:rFonts w:ascii="Times New Roman" w:hAnsi="Times New Roman" w:cs="Times New Roman"/>
          <w:color w:val="333333"/>
          <w:sz w:val="22"/>
          <w:szCs w:val="22"/>
        </w:rPr>
        <w:t>18 de marzo de 2018</w:t>
      </w:r>
      <w:r w:rsidRPr="006C6B37">
        <w:rPr>
          <w:rFonts w:ascii="Times New Roman" w:hAnsi="Times New Roman" w:cs="Times New Roman"/>
          <w:sz w:val="22"/>
          <w:szCs w:val="22"/>
        </w:rPr>
        <w:t xml:space="preserve"> al ser atropellada por  elUber  conducido por  Rafaela Vásquez,  cuando por la noche cruzaba una calle en Tempe, Arizona.</w:t>
      </w:r>
    </w:p>
  </w:footnote>
  <w:footnote w:id="8">
    <w:p w:rsidR="000747BD" w:rsidRPr="00BF23F3" w:rsidRDefault="000747BD" w:rsidP="00096FEF">
      <w:pPr>
        <w:spacing w:after="0" w:line="240" w:lineRule="auto"/>
        <w:jc w:val="both"/>
        <w:rPr>
          <w:rFonts w:ascii="Times New Roman" w:hAnsi="Times New Roman" w:cs="Times New Roman"/>
          <w:lang w:eastAsia="es-AR"/>
        </w:rPr>
      </w:pPr>
      <w:r w:rsidRPr="006C6B37">
        <w:rPr>
          <w:rStyle w:val="Refdenotaalpie"/>
          <w:rFonts w:ascii="Times New Roman" w:hAnsi="Times New Roman" w:cs="Times New Roman"/>
        </w:rPr>
        <w:footnoteRef/>
      </w:r>
      <w:r w:rsidRPr="006C6B37">
        <w:rPr>
          <w:rFonts w:ascii="Times New Roman" w:hAnsi="Times New Roman" w:cs="Times New Roman"/>
        </w:rPr>
        <w:t xml:space="preserve"> Comisión Europea, 2021, </w:t>
      </w:r>
      <w:r w:rsidRPr="006C6B37">
        <w:rPr>
          <w:rFonts w:ascii="Times New Roman" w:hAnsi="Times New Roman" w:cs="Times New Roman"/>
          <w:i/>
        </w:rPr>
        <w:t xml:space="preserve">“ Una Europa Adaptada  a  la  Era  Digital:  Comisión  propone nuevas normas  y medidas para favorecer la excelencia y la confianza en la IA”, </w:t>
      </w:r>
      <w:r w:rsidRPr="006C6B37">
        <w:rPr>
          <w:rFonts w:ascii="Times New Roman" w:hAnsi="Times New Roman" w:cs="Times New Roman"/>
        </w:rPr>
        <w:t>disponible en :</w:t>
      </w:r>
      <w:hyperlink w:history="1">
        <w:r w:rsidRPr="006C6B37">
          <w:rPr>
            <w:rStyle w:val="Hipervnculo"/>
            <w:rFonts w:ascii="Times New Roman" w:hAnsi="Times New Roman" w:cs="Times New Roman"/>
            <w:lang w:eastAsia="es-AR"/>
          </w:rPr>
          <w:t>https://ec.europa.eu&gt;commission</w:t>
        </w:r>
      </w:hyperlink>
    </w:p>
  </w:footnote>
  <w:footnote w:id="9">
    <w:p w:rsidR="000747BD" w:rsidRPr="00096FEF" w:rsidRDefault="000747BD" w:rsidP="00096FEF">
      <w:pPr>
        <w:spacing w:after="0" w:line="240" w:lineRule="auto"/>
        <w:jc w:val="both"/>
        <w:rPr>
          <w:rFonts w:ascii="Times New Roman" w:hAnsi="Times New Roman" w:cs="Times New Roman"/>
          <w:bCs/>
          <w:shd w:val="clear" w:color="auto" w:fill="FFFFFF"/>
        </w:rPr>
      </w:pPr>
      <w:r w:rsidRPr="00AF3F08">
        <w:rPr>
          <w:rStyle w:val="Refdenotaalpie"/>
          <w:rFonts w:ascii="Times New Roman" w:hAnsi="Times New Roman" w:cs="Times New Roman"/>
        </w:rPr>
        <w:footnoteRef/>
      </w:r>
      <w:r w:rsidRPr="00AF3F08">
        <w:rPr>
          <w:rFonts w:ascii="Times New Roman" w:hAnsi="Times New Roman" w:cs="Times New Roman"/>
          <w:bCs/>
          <w:shd w:val="clear" w:color="auto" w:fill="FFFFFF"/>
        </w:rPr>
        <w:t>Resolución del Parlamento Europeo sobre la Inteligencia Artificial en la Era Digital</w:t>
      </w:r>
      <w:r w:rsidRPr="00AF3F08">
        <w:rPr>
          <w:rFonts w:ascii="Times New Roman" w:hAnsi="Times New Roman" w:cs="Times New Roman"/>
        </w:rPr>
        <w:t xml:space="preserve">, </w:t>
      </w:r>
      <w:r w:rsidRPr="00AF3F08">
        <w:rPr>
          <w:rFonts w:ascii="Times New Roman" w:hAnsi="Times New Roman" w:cs="Times New Roman"/>
          <w:bCs/>
          <w:shd w:val="clear" w:color="auto" w:fill="FFFFFF"/>
        </w:rPr>
        <w:t xml:space="preserve">3 de mayo de 2022, </w:t>
      </w:r>
      <w:r w:rsidRPr="00AF3F08">
        <w:rPr>
          <w:rFonts w:ascii="Times New Roman" w:eastAsia="Times New Roman" w:hAnsi="Times New Roman" w:cs="Times New Roman"/>
          <w:bCs/>
          <w:lang w:eastAsia="es-AR"/>
        </w:rPr>
        <w:t>Estrasburgo,</w:t>
      </w:r>
      <w:r>
        <w:rPr>
          <w:rFonts w:ascii="Times New Roman" w:eastAsia="Times New Roman" w:hAnsi="Times New Roman" w:cs="Times New Roman"/>
          <w:bCs/>
          <w:lang w:eastAsia="es-AR"/>
        </w:rPr>
        <w:t xml:space="preserve"> Francia,  </w:t>
      </w:r>
      <w:r w:rsidRPr="00AF3F08">
        <w:rPr>
          <w:rFonts w:ascii="Times New Roman" w:eastAsia="Times New Roman" w:hAnsi="Times New Roman" w:cs="Times New Roman"/>
          <w:bCs/>
          <w:lang w:eastAsia="es-AR"/>
        </w:rPr>
        <w:t xml:space="preserve"> disponible en sitio web:</w:t>
      </w:r>
      <w:hyperlink r:id="rId2" w:history="1">
        <w:r w:rsidRPr="00AF3F08">
          <w:rPr>
            <w:rStyle w:val="Hipervnculo"/>
            <w:rFonts w:ascii="Times New Roman" w:hAnsi="Times New Roman" w:cs="Times New Roman"/>
          </w:rPr>
          <w:t>https://www.europarl.europa.eu/doceo/document/TA-9-2022-0140_ES.html</w:t>
        </w:r>
      </w:hyperlink>
    </w:p>
  </w:footnote>
  <w:footnote w:id="10">
    <w:p w:rsidR="000747BD" w:rsidRPr="00096FEF" w:rsidRDefault="000747BD" w:rsidP="00096FEF">
      <w:pPr>
        <w:pStyle w:val="Textonotapie"/>
        <w:jc w:val="both"/>
        <w:rPr>
          <w:rFonts w:ascii="Times New Roman" w:hAnsi="Times New Roman" w:cs="Times New Roman"/>
          <w:sz w:val="22"/>
          <w:szCs w:val="22"/>
        </w:rPr>
      </w:pPr>
      <w:r>
        <w:rPr>
          <w:rStyle w:val="Refdenotaalpie"/>
        </w:rPr>
        <w:footnoteRef/>
      </w:r>
      <w:r w:rsidRPr="00096FEF">
        <w:rPr>
          <w:rFonts w:ascii="Times New Roman" w:hAnsi="Times New Roman" w:cs="Times New Roman"/>
          <w:color w:val="000000"/>
          <w:sz w:val="22"/>
          <w:szCs w:val="22"/>
          <w:shd w:val="clear" w:color="auto" w:fill="FFFFFF"/>
        </w:rPr>
        <w:t>CSJN  “Santa Coloma, Luis F. y otros v. Ferrocarriles Argentinos, 05/08/1986 .</w:t>
      </w:r>
      <w:r w:rsidRPr="00096FEF">
        <w:rPr>
          <w:rFonts w:ascii="Times New Roman" w:hAnsi="Times New Roman" w:cs="Times New Roman"/>
          <w:sz w:val="22"/>
          <w:szCs w:val="22"/>
        </w:rPr>
        <w:t xml:space="preserve"> Fallos, 308:1160 y JA, 1986-IV-625.</w:t>
      </w:r>
    </w:p>
  </w:footnote>
  <w:footnote w:id="11">
    <w:p w:rsidR="000747BD" w:rsidRPr="00093731" w:rsidRDefault="000747BD" w:rsidP="00093731">
      <w:pPr>
        <w:pStyle w:val="Textonotapie"/>
        <w:jc w:val="both"/>
        <w:rPr>
          <w:rFonts w:ascii="Times New Roman" w:hAnsi="Times New Roman" w:cs="Times New Roman"/>
          <w:i/>
          <w:sz w:val="22"/>
          <w:szCs w:val="22"/>
        </w:rPr>
      </w:pPr>
      <w:r w:rsidRPr="00093731">
        <w:rPr>
          <w:rStyle w:val="Refdenotaalpie"/>
          <w:rFonts w:ascii="Times New Roman" w:hAnsi="Times New Roman" w:cs="Times New Roman"/>
          <w:sz w:val="22"/>
          <w:szCs w:val="22"/>
        </w:rPr>
        <w:footnoteRef/>
      </w:r>
      <w:r>
        <w:rPr>
          <w:rStyle w:val="Textoennegrita"/>
          <w:rFonts w:ascii="Times New Roman" w:hAnsi="Times New Roman" w:cs="Times New Roman"/>
          <w:b w:val="0"/>
          <w:bCs w:val="0"/>
          <w:sz w:val="22"/>
          <w:szCs w:val="22"/>
          <w:shd w:val="clear" w:color="auto" w:fill="FCFCFC"/>
        </w:rPr>
        <w:t xml:space="preserve"> A</w:t>
      </w:r>
      <w:r w:rsidRPr="00093731">
        <w:rPr>
          <w:rStyle w:val="Textoennegrita"/>
          <w:rFonts w:ascii="Times New Roman" w:hAnsi="Times New Roman" w:cs="Times New Roman"/>
          <w:b w:val="0"/>
          <w:bCs w:val="0"/>
          <w:sz w:val="22"/>
          <w:szCs w:val="22"/>
          <w:shd w:val="clear" w:color="auto" w:fill="FCFCFC"/>
        </w:rPr>
        <w:t>rticulo 1757</w:t>
      </w:r>
      <w:r w:rsidRPr="00093731">
        <w:rPr>
          <w:rFonts w:ascii="Times New Roman" w:hAnsi="Times New Roman" w:cs="Times New Roman"/>
          <w:sz w:val="22"/>
          <w:szCs w:val="22"/>
          <w:shd w:val="clear" w:color="auto" w:fill="FCFCFC"/>
        </w:rPr>
        <w:t>.-</w:t>
      </w:r>
      <w:r w:rsidRPr="00093731">
        <w:rPr>
          <w:rFonts w:ascii="Times New Roman" w:hAnsi="Times New Roman" w:cs="Times New Roman"/>
          <w:i/>
          <w:sz w:val="22"/>
          <w:szCs w:val="22"/>
          <w:shd w:val="clear" w:color="auto" w:fill="FCFCFC"/>
        </w:rPr>
        <w:t>Hecho de las cosas y actividades riesgosas. Toda persona responde por el daño causado por el riesgo o vicio de las cosas, o de las actividades que sean riesgosas o peligrosas por su </w:t>
      </w:r>
      <w:r w:rsidRPr="00093731">
        <w:rPr>
          <w:rStyle w:val="ilad"/>
          <w:rFonts w:ascii="Times New Roman" w:hAnsi="Times New Roman" w:cs="Times New Roman"/>
          <w:i/>
          <w:sz w:val="22"/>
          <w:szCs w:val="22"/>
          <w:shd w:val="clear" w:color="auto" w:fill="FCFCFC"/>
        </w:rPr>
        <w:t>naturaleza</w:t>
      </w:r>
      <w:r w:rsidRPr="00093731">
        <w:rPr>
          <w:rFonts w:ascii="Times New Roman" w:hAnsi="Times New Roman" w:cs="Times New Roman"/>
          <w:i/>
          <w:sz w:val="22"/>
          <w:szCs w:val="22"/>
          <w:shd w:val="clear" w:color="auto" w:fill="FCFCFC"/>
        </w:rPr>
        <w:t>, por los medios </w:t>
      </w:r>
      <w:r w:rsidRPr="00093731">
        <w:rPr>
          <w:rStyle w:val="ilad"/>
          <w:rFonts w:ascii="Times New Roman" w:hAnsi="Times New Roman" w:cs="Times New Roman"/>
          <w:i/>
          <w:sz w:val="22"/>
          <w:szCs w:val="22"/>
          <w:shd w:val="clear" w:color="auto" w:fill="FCFCFC"/>
        </w:rPr>
        <w:t>empleados</w:t>
      </w:r>
      <w:r w:rsidRPr="00093731">
        <w:rPr>
          <w:rFonts w:ascii="Times New Roman" w:hAnsi="Times New Roman" w:cs="Times New Roman"/>
          <w:i/>
          <w:sz w:val="22"/>
          <w:szCs w:val="22"/>
          <w:shd w:val="clear" w:color="auto" w:fill="FCFCFC"/>
        </w:rPr>
        <w:t> o por las circunstancias de su realización.La responsabilidad es objetiva. No son eximentes la autorización </w:t>
      </w:r>
      <w:r w:rsidRPr="00093731">
        <w:rPr>
          <w:rStyle w:val="ilad"/>
          <w:rFonts w:ascii="Times New Roman" w:hAnsi="Times New Roman" w:cs="Times New Roman"/>
          <w:i/>
          <w:sz w:val="22"/>
          <w:szCs w:val="22"/>
          <w:shd w:val="clear" w:color="auto" w:fill="FCFCFC"/>
        </w:rPr>
        <w:t>administrativa</w:t>
      </w:r>
      <w:r w:rsidRPr="00093731">
        <w:rPr>
          <w:rFonts w:ascii="Times New Roman" w:hAnsi="Times New Roman" w:cs="Times New Roman"/>
          <w:i/>
          <w:sz w:val="22"/>
          <w:szCs w:val="22"/>
          <w:shd w:val="clear" w:color="auto" w:fill="FCFCFC"/>
        </w:rPr>
        <w:t> para el uso de la cosa o la re</w:t>
      </w:r>
      <w:r>
        <w:rPr>
          <w:rFonts w:ascii="Times New Roman" w:hAnsi="Times New Roman" w:cs="Times New Roman"/>
          <w:i/>
          <w:sz w:val="22"/>
          <w:szCs w:val="22"/>
          <w:shd w:val="clear" w:color="auto" w:fill="FCFCFC"/>
        </w:rPr>
        <w:t>A</w:t>
      </w:r>
      <w:r w:rsidRPr="00093731">
        <w:rPr>
          <w:rFonts w:ascii="Times New Roman" w:hAnsi="Times New Roman" w:cs="Times New Roman"/>
          <w:i/>
          <w:sz w:val="22"/>
          <w:szCs w:val="22"/>
          <w:shd w:val="clear" w:color="auto" w:fill="FCFCFC"/>
        </w:rPr>
        <w:t>alización de la actividad, ni el cumplimiento de las técnicas de prevención.</w:t>
      </w:r>
    </w:p>
  </w:footnote>
  <w:footnote w:id="12">
    <w:p w:rsidR="000747BD" w:rsidRPr="004963BB" w:rsidRDefault="000747BD" w:rsidP="004963BB">
      <w:pPr>
        <w:pStyle w:val="Textonotapie"/>
        <w:jc w:val="both"/>
        <w:rPr>
          <w:rFonts w:ascii="Times New Roman" w:hAnsi="Times New Roman" w:cs="Times New Roman"/>
          <w:sz w:val="22"/>
          <w:szCs w:val="22"/>
        </w:rPr>
      </w:pPr>
      <w:r w:rsidRPr="004963BB">
        <w:rPr>
          <w:rStyle w:val="Refdenotaalpie"/>
          <w:rFonts w:ascii="Times New Roman" w:hAnsi="Times New Roman" w:cs="Times New Roman"/>
          <w:sz w:val="22"/>
          <w:szCs w:val="22"/>
        </w:rPr>
        <w:footnoteRef/>
      </w:r>
      <w:r>
        <w:rPr>
          <w:rFonts w:ascii="Times New Roman" w:hAnsi="Times New Roman" w:cs="Times New Roman"/>
          <w:color w:val="1A1A1A"/>
          <w:sz w:val="22"/>
          <w:szCs w:val="22"/>
        </w:rPr>
        <w:t xml:space="preserve">Saénz Luis R., </w:t>
      </w:r>
      <w:r w:rsidRPr="004963BB">
        <w:rPr>
          <w:rFonts w:ascii="Times New Roman" w:hAnsi="Times New Roman" w:cs="Times New Roman"/>
          <w:color w:val="1A1A1A"/>
          <w:sz w:val="22"/>
          <w:szCs w:val="22"/>
        </w:rPr>
        <w:t>(2015), en “</w:t>
      </w:r>
      <w:r w:rsidRPr="004963BB">
        <w:rPr>
          <w:rFonts w:ascii="Times New Roman" w:hAnsi="Times New Roman" w:cs="Times New Roman"/>
          <w:i/>
          <w:sz w:val="22"/>
          <w:szCs w:val="22"/>
        </w:rPr>
        <w:t xml:space="preserve">Código Civil y Comercial de </w:t>
      </w:r>
      <w:smartTag w:uri="urn:schemas-microsoft-com:office:smarttags" w:element="PersonName">
        <w:smartTagPr>
          <w:attr w:name="ProductID" w:val="la Naci￳n"/>
        </w:smartTagPr>
        <w:r w:rsidRPr="004963BB">
          <w:rPr>
            <w:rFonts w:ascii="Times New Roman" w:hAnsi="Times New Roman" w:cs="Times New Roman"/>
            <w:i/>
            <w:sz w:val="22"/>
            <w:szCs w:val="22"/>
          </w:rPr>
          <w:t>la Nación</w:t>
        </w:r>
      </w:smartTag>
      <w:r w:rsidRPr="004963BB">
        <w:rPr>
          <w:rFonts w:ascii="Times New Roman" w:hAnsi="Times New Roman" w:cs="Times New Roman"/>
          <w:i/>
          <w:sz w:val="22"/>
          <w:szCs w:val="22"/>
        </w:rPr>
        <w:t xml:space="preserve"> comentado</w:t>
      </w:r>
      <w:r w:rsidRPr="004963BB">
        <w:rPr>
          <w:rFonts w:ascii="Times New Roman" w:hAnsi="Times New Roman" w:cs="Times New Roman"/>
          <w:sz w:val="22"/>
          <w:szCs w:val="22"/>
        </w:rPr>
        <w:t xml:space="preserve">”, Caramelo, Gustavo ;Picasso, Sebastián y Herrera, Marisa </w:t>
      </w:r>
      <w:r w:rsidRPr="004963BB">
        <w:rPr>
          <w:rFonts w:ascii="Times New Roman" w:eastAsia="Calluna-Regular" w:hAnsi="Times New Roman" w:cs="Times New Roman"/>
          <w:sz w:val="22"/>
          <w:szCs w:val="22"/>
        </w:rPr>
        <w:t>(Dirs.):</w:t>
      </w:r>
      <w:r w:rsidRPr="004963BB">
        <w:rPr>
          <w:rFonts w:ascii="Times New Roman" w:hAnsi="Times New Roman" w:cs="Times New Roman"/>
          <w:sz w:val="22"/>
          <w:szCs w:val="22"/>
        </w:rPr>
        <w:t>.</w:t>
      </w:r>
      <w:r w:rsidRPr="004963BB">
        <w:rPr>
          <w:rFonts w:ascii="Times New Roman" w:eastAsia="Calluna-Regular" w:hAnsi="Times New Roman" w:cs="Times New Roman"/>
          <w:sz w:val="22"/>
          <w:szCs w:val="22"/>
          <w:lang w:val="pt-BR"/>
        </w:rPr>
        <w:t xml:space="preserve">Ed. Infojus- </w:t>
      </w:r>
      <w:r w:rsidRPr="004963BB">
        <w:rPr>
          <w:rFonts w:ascii="Times New Roman" w:hAnsi="Times New Roman" w:cs="Times New Roman"/>
          <w:sz w:val="22"/>
          <w:szCs w:val="22"/>
          <w:lang w:val="pt-BR"/>
        </w:rPr>
        <w:t>Bs. As. ,  2015, 4:493</w:t>
      </w:r>
    </w:p>
  </w:footnote>
  <w:footnote w:id="13">
    <w:p w:rsidR="000747BD" w:rsidRPr="00923BF0" w:rsidRDefault="000747BD" w:rsidP="00923BF0">
      <w:pPr>
        <w:pStyle w:val="Textonotapie"/>
        <w:jc w:val="both"/>
        <w:rPr>
          <w:rFonts w:ascii="Times New Roman" w:hAnsi="Times New Roman" w:cs="Times New Roman"/>
          <w:i/>
          <w:sz w:val="22"/>
          <w:szCs w:val="22"/>
        </w:rPr>
      </w:pPr>
      <w:r>
        <w:rPr>
          <w:rStyle w:val="Refdenotaalpie"/>
        </w:rPr>
        <w:footnoteRef/>
      </w:r>
      <w:r w:rsidRPr="00A67E13">
        <w:rPr>
          <w:rStyle w:val="Textoennegrita"/>
          <w:rFonts w:ascii="Times New Roman" w:hAnsi="Times New Roman" w:cs="Times New Roman"/>
          <w:b w:val="0"/>
          <w:bCs w:val="0"/>
          <w:sz w:val="22"/>
          <w:szCs w:val="22"/>
          <w:shd w:val="clear" w:color="auto" w:fill="FCFCFC"/>
        </w:rPr>
        <w:t>Articulo 1758</w:t>
      </w:r>
      <w:r w:rsidRPr="00A67E13">
        <w:rPr>
          <w:rFonts w:ascii="Times New Roman" w:hAnsi="Times New Roman" w:cs="Times New Roman"/>
          <w:sz w:val="22"/>
          <w:szCs w:val="22"/>
          <w:shd w:val="clear" w:color="auto" w:fill="FCFCFC"/>
        </w:rPr>
        <w:t>.-</w:t>
      </w:r>
      <w:r w:rsidRPr="00A67E13">
        <w:rPr>
          <w:rFonts w:ascii="Times New Roman" w:hAnsi="Times New Roman" w:cs="Times New Roman"/>
          <w:i/>
          <w:sz w:val="22"/>
          <w:szCs w:val="22"/>
          <w:shd w:val="clear" w:color="auto" w:fill="FCFCFC"/>
        </w:rPr>
        <w:t>Sujetos responsables. El dueño y el guardián son responsables concurrentes del daño causado por las cosas. Se considera guardián a quien ejerce, por sí o por terceros, el uso, la </w:t>
      </w:r>
      <w:r w:rsidRPr="00A67E13">
        <w:rPr>
          <w:rStyle w:val="ilad"/>
          <w:rFonts w:ascii="Times New Roman" w:hAnsi="Times New Roman" w:cs="Times New Roman"/>
          <w:i/>
          <w:sz w:val="22"/>
          <w:szCs w:val="22"/>
          <w:shd w:val="clear" w:color="auto" w:fill="FCFCFC"/>
        </w:rPr>
        <w:t>dirección</w:t>
      </w:r>
      <w:r w:rsidRPr="00A67E13">
        <w:rPr>
          <w:rFonts w:ascii="Times New Roman" w:hAnsi="Times New Roman" w:cs="Times New Roman"/>
          <w:i/>
          <w:sz w:val="22"/>
          <w:szCs w:val="22"/>
          <w:shd w:val="clear" w:color="auto" w:fill="FCFCFC"/>
        </w:rPr>
        <w:t> y el control de la cosa, o a quien obtiene un </w:t>
      </w:r>
      <w:r w:rsidRPr="00A67E13">
        <w:rPr>
          <w:rStyle w:val="ilad"/>
          <w:rFonts w:ascii="Times New Roman" w:hAnsi="Times New Roman" w:cs="Times New Roman"/>
          <w:i/>
          <w:sz w:val="22"/>
          <w:szCs w:val="22"/>
          <w:shd w:val="clear" w:color="auto" w:fill="FCFCFC"/>
        </w:rPr>
        <w:t>provecho</w:t>
      </w:r>
      <w:r w:rsidRPr="00A67E13">
        <w:rPr>
          <w:rFonts w:ascii="Times New Roman" w:hAnsi="Times New Roman" w:cs="Times New Roman"/>
          <w:i/>
          <w:sz w:val="22"/>
          <w:szCs w:val="22"/>
          <w:shd w:val="clear" w:color="auto" w:fill="FCFCFC"/>
        </w:rPr>
        <w:t> de ella. El dueño y el guardián no responden si prueban que la cosa fue usada en contra de su voluntad expresa o presunta.En caso de actividad riesgosa o peligrosa responde quien la </w:t>
      </w:r>
      <w:r w:rsidRPr="00A67E13">
        <w:rPr>
          <w:rStyle w:val="ilad"/>
          <w:rFonts w:ascii="Times New Roman" w:hAnsi="Times New Roman" w:cs="Times New Roman"/>
          <w:i/>
          <w:sz w:val="22"/>
          <w:szCs w:val="22"/>
          <w:shd w:val="clear" w:color="auto" w:fill="FCFCFC"/>
        </w:rPr>
        <w:t>realiza</w:t>
      </w:r>
      <w:r w:rsidRPr="00A67E13">
        <w:rPr>
          <w:rFonts w:ascii="Times New Roman" w:hAnsi="Times New Roman" w:cs="Times New Roman"/>
          <w:i/>
          <w:sz w:val="22"/>
          <w:szCs w:val="22"/>
          <w:shd w:val="clear" w:color="auto" w:fill="FCFCFC"/>
        </w:rPr>
        <w:t xml:space="preserve">, se sirve u </w:t>
      </w:r>
      <w:r w:rsidRPr="00923BF0">
        <w:rPr>
          <w:rFonts w:ascii="Times New Roman" w:hAnsi="Times New Roman" w:cs="Times New Roman"/>
          <w:i/>
          <w:sz w:val="22"/>
          <w:szCs w:val="22"/>
          <w:shd w:val="clear" w:color="auto" w:fill="FCFCFC"/>
        </w:rPr>
        <w:t>obtiene provecho de ella, por sí o por terceros, excepto lo dispuesto por la legislación especial.</w:t>
      </w:r>
    </w:p>
  </w:footnote>
  <w:footnote w:id="14">
    <w:p w:rsidR="000747BD" w:rsidRPr="00923BF0" w:rsidRDefault="000747BD" w:rsidP="00923BF0">
      <w:pPr>
        <w:pStyle w:val="Textonotapie"/>
        <w:jc w:val="both"/>
        <w:rPr>
          <w:rFonts w:ascii="Times New Roman" w:hAnsi="Times New Roman" w:cs="Times New Roman"/>
          <w:sz w:val="22"/>
          <w:szCs w:val="22"/>
        </w:rPr>
      </w:pPr>
      <w:r w:rsidRPr="00923BF0">
        <w:rPr>
          <w:rStyle w:val="Refdenotaalpie"/>
          <w:rFonts w:ascii="Times New Roman" w:hAnsi="Times New Roman" w:cs="Times New Roman"/>
          <w:sz w:val="22"/>
          <w:szCs w:val="22"/>
        </w:rPr>
        <w:footnoteRef/>
      </w:r>
      <w:r w:rsidRPr="00923BF0">
        <w:rPr>
          <w:rStyle w:val="Textoennegrita"/>
          <w:rFonts w:ascii="Times New Roman" w:hAnsi="Times New Roman" w:cs="Times New Roman"/>
          <w:b w:val="0"/>
          <w:bCs w:val="0"/>
          <w:sz w:val="22"/>
          <w:szCs w:val="22"/>
          <w:shd w:val="clear" w:color="auto" w:fill="FCFCFC"/>
        </w:rPr>
        <w:t>Articulo 1769</w:t>
      </w:r>
      <w:r w:rsidRPr="00923BF0">
        <w:rPr>
          <w:rFonts w:ascii="Times New Roman" w:hAnsi="Times New Roman" w:cs="Times New Roman"/>
          <w:sz w:val="22"/>
          <w:szCs w:val="22"/>
          <w:shd w:val="clear" w:color="auto" w:fill="FCFCFC"/>
        </w:rPr>
        <w:t>.-</w:t>
      </w:r>
      <w:r w:rsidRPr="00923BF0">
        <w:rPr>
          <w:rStyle w:val="ilad"/>
          <w:rFonts w:ascii="Times New Roman" w:hAnsi="Times New Roman" w:cs="Times New Roman"/>
          <w:i/>
          <w:sz w:val="22"/>
          <w:szCs w:val="22"/>
          <w:shd w:val="clear" w:color="auto" w:fill="FCFCFC"/>
        </w:rPr>
        <w:t>Accidentes</w:t>
      </w:r>
      <w:r w:rsidRPr="00923BF0">
        <w:rPr>
          <w:rFonts w:ascii="Times New Roman" w:hAnsi="Times New Roman" w:cs="Times New Roman"/>
          <w:i/>
          <w:sz w:val="22"/>
          <w:szCs w:val="22"/>
          <w:shd w:val="clear" w:color="auto" w:fill="FCFCFC"/>
        </w:rPr>
        <w:t> de tránsito. Los artículos referidos a la responsabilidad </w:t>
      </w:r>
      <w:r w:rsidRPr="00923BF0">
        <w:rPr>
          <w:rStyle w:val="ilad"/>
          <w:rFonts w:ascii="Times New Roman" w:hAnsi="Times New Roman" w:cs="Times New Roman"/>
          <w:i/>
          <w:sz w:val="22"/>
          <w:szCs w:val="22"/>
          <w:shd w:val="clear" w:color="auto" w:fill="FCFCFC"/>
        </w:rPr>
        <w:t>derivada</w:t>
      </w:r>
      <w:r w:rsidRPr="00923BF0">
        <w:rPr>
          <w:rFonts w:ascii="Times New Roman" w:hAnsi="Times New Roman" w:cs="Times New Roman"/>
          <w:i/>
          <w:sz w:val="22"/>
          <w:szCs w:val="22"/>
          <w:shd w:val="clear" w:color="auto" w:fill="FCFCFC"/>
        </w:rPr>
        <w:t> de la intervención de cosas se aplican a los daños causados por la circulación de vehículos</w:t>
      </w:r>
      <w:r w:rsidRPr="00923BF0">
        <w:rPr>
          <w:rFonts w:ascii="Times New Roman" w:hAnsi="Times New Roman" w:cs="Times New Roman"/>
          <w:sz w:val="22"/>
          <w:szCs w:val="22"/>
          <w:shd w:val="clear" w:color="auto" w:fill="FCFCFC"/>
        </w:rPr>
        <w:t>.</w:t>
      </w:r>
    </w:p>
  </w:footnote>
  <w:footnote w:id="15">
    <w:p w:rsidR="000747BD" w:rsidRPr="00B85415" w:rsidRDefault="000747BD" w:rsidP="00B85415">
      <w:pPr>
        <w:pStyle w:val="Textonotapie"/>
        <w:jc w:val="both"/>
        <w:rPr>
          <w:rFonts w:ascii="Times New Roman" w:hAnsi="Times New Roman" w:cs="Times New Roman"/>
          <w:i/>
          <w:sz w:val="22"/>
          <w:szCs w:val="22"/>
        </w:rPr>
      </w:pPr>
      <w:r w:rsidRPr="00B85415">
        <w:rPr>
          <w:rStyle w:val="Refdenotaalpie"/>
          <w:rFonts w:ascii="Times New Roman" w:hAnsi="Times New Roman" w:cs="Times New Roman"/>
          <w:sz w:val="22"/>
          <w:szCs w:val="22"/>
        </w:rPr>
        <w:footnoteRef/>
      </w:r>
      <w:r w:rsidRPr="00B85415">
        <w:rPr>
          <w:rFonts w:ascii="Times New Roman" w:hAnsi="Times New Roman" w:cs="Times New Roman"/>
          <w:sz w:val="22"/>
          <w:szCs w:val="22"/>
        </w:rPr>
        <w:t xml:space="preserve">Articulo 40. — </w:t>
      </w:r>
      <w:r w:rsidRPr="00B85415">
        <w:rPr>
          <w:rFonts w:ascii="Times New Roman" w:hAnsi="Times New Roman" w:cs="Times New Roman"/>
          <w:i/>
          <w:sz w:val="22"/>
          <w:szCs w:val="22"/>
        </w:rPr>
        <w:t>Si el daño al consumidor resulta del vicio o riesgo de la cosa o de la prestación del servicio, responderán el productor, el fabricante, el importador, el distribuidor, el proveedor, el vendedor y quien haya puesto su marca en la cosa o servicio. el transportista responderá por los daños ocasionados a la cosa con motivo o en ocasión del servicio.  La responsabilidad es solidaria, sin perjuicio de las acciones de repetición que correspondan. sólo se liberará total o parcialmente quien demuestre que la causa del daño le ha sido ajena.</w:t>
      </w:r>
      <w:r w:rsidRPr="00B85415">
        <w:rPr>
          <w:rFonts w:ascii="Times New Roman" w:hAnsi="Times New Roman" w:cs="Times New Roman"/>
          <w:i/>
          <w:sz w:val="22"/>
          <w:szCs w:val="22"/>
        </w:rPr>
        <w:b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4433A7"/>
    <w:rsid w:val="00042A82"/>
    <w:rsid w:val="000747BD"/>
    <w:rsid w:val="00093731"/>
    <w:rsid w:val="00096FEF"/>
    <w:rsid w:val="000D164D"/>
    <w:rsid w:val="00176E04"/>
    <w:rsid w:val="001917E3"/>
    <w:rsid w:val="00191846"/>
    <w:rsid w:val="001D0EA1"/>
    <w:rsid w:val="001E43CB"/>
    <w:rsid w:val="001F22C2"/>
    <w:rsid w:val="00203908"/>
    <w:rsid w:val="00227EA0"/>
    <w:rsid w:val="002429B5"/>
    <w:rsid w:val="00246D00"/>
    <w:rsid w:val="00246EC8"/>
    <w:rsid w:val="00260781"/>
    <w:rsid w:val="00281764"/>
    <w:rsid w:val="00284681"/>
    <w:rsid w:val="002D7C2B"/>
    <w:rsid w:val="002E69DC"/>
    <w:rsid w:val="00303385"/>
    <w:rsid w:val="00357A9C"/>
    <w:rsid w:val="0038411A"/>
    <w:rsid w:val="003C4D70"/>
    <w:rsid w:val="004433A7"/>
    <w:rsid w:val="004963BB"/>
    <w:rsid w:val="0052580A"/>
    <w:rsid w:val="00550BE8"/>
    <w:rsid w:val="005840A1"/>
    <w:rsid w:val="005D1E18"/>
    <w:rsid w:val="005E44A2"/>
    <w:rsid w:val="006445F4"/>
    <w:rsid w:val="00645DAC"/>
    <w:rsid w:val="00647B2D"/>
    <w:rsid w:val="006A55FF"/>
    <w:rsid w:val="006C6B37"/>
    <w:rsid w:val="006D3A42"/>
    <w:rsid w:val="006E0E72"/>
    <w:rsid w:val="00742404"/>
    <w:rsid w:val="00765461"/>
    <w:rsid w:val="007C1D1A"/>
    <w:rsid w:val="007E6AB7"/>
    <w:rsid w:val="008411F9"/>
    <w:rsid w:val="00866470"/>
    <w:rsid w:val="00896719"/>
    <w:rsid w:val="00915A8F"/>
    <w:rsid w:val="00923BF0"/>
    <w:rsid w:val="0093134D"/>
    <w:rsid w:val="00964A7B"/>
    <w:rsid w:val="009D2847"/>
    <w:rsid w:val="009F421B"/>
    <w:rsid w:val="00A049A5"/>
    <w:rsid w:val="00A679D6"/>
    <w:rsid w:val="00A67E13"/>
    <w:rsid w:val="00AE1352"/>
    <w:rsid w:val="00AF3F08"/>
    <w:rsid w:val="00B608C2"/>
    <w:rsid w:val="00B85415"/>
    <w:rsid w:val="00BA5A7B"/>
    <w:rsid w:val="00BF23F3"/>
    <w:rsid w:val="00C113C4"/>
    <w:rsid w:val="00C11C2D"/>
    <w:rsid w:val="00C23EC3"/>
    <w:rsid w:val="00C60FFC"/>
    <w:rsid w:val="00C65740"/>
    <w:rsid w:val="00C95E0C"/>
    <w:rsid w:val="00CD7CAB"/>
    <w:rsid w:val="00CF5589"/>
    <w:rsid w:val="00CF78CC"/>
    <w:rsid w:val="00D10853"/>
    <w:rsid w:val="00D80F6A"/>
    <w:rsid w:val="00DF27C3"/>
    <w:rsid w:val="00E30A78"/>
    <w:rsid w:val="00E954D8"/>
    <w:rsid w:val="00E967A7"/>
    <w:rsid w:val="00EA3271"/>
    <w:rsid w:val="00EA4683"/>
    <w:rsid w:val="00F017B0"/>
    <w:rsid w:val="00F80136"/>
    <w:rsid w:val="00F86CBB"/>
    <w:rsid w:val="00FD208B"/>
    <w:rsid w:val="00FF3DD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846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4681"/>
    <w:rPr>
      <w:sz w:val="20"/>
      <w:szCs w:val="20"/>
    </w:rPr>
  </w:style>
  <w:style w:type="character" w:styleId="Refdenotaalpie">
    <w:name w:val="footnote reference"/>
    <w:basedOn w:val="Fuentedeprrafopredeter"/>
    <w:uiPriority w:val="99"/>
    <w:semiHidden/>
    <w:unhideWhenUsed/>
    <w:rsid w:val="00284681"/>
    <w:rPr>
      <w:vertAlign w:val="superscript"/>
    </w:rPr>
  </w:style>
  <w:style w:type="character" w:customStyle="1" w:styleId="e24kjd">
    <w:name w:val="e24kjd"/>
    <w:basedOn w:val="Fuentedeprrafopredeter"/>
    <w:rsid w:val="00647B2D"/>
  </w:style>
  <w:style w:type="character" w:styleId="Hipervnculo">
    <w:name w:val="Hyperlink"/>
    <w:basedOn w:val="Fuentedeprrafopredeter"/>
    <w:uiPriority w:val="99"/>
    <w:semiHidden/>
    <w:unhideWhenUsed/>
    <w:rsid w:val="005840A1"/>
    <w:rPr>
      <w:color w:val="0000FF"/>
      <w:u w:val="single"/>
    </w:rPr>
  </w:style>
  <w:style w:type="character" w:styleId="Textoennegrita">
    <w:name w:val="Strong"/>
    <w:basedOn w:val="Fuentedeprrafopredeter"/>
    <w:uiPriority w:val="22"/>
    <w:qFormat/>
    <w:rsid w:val="00E967A7"/>
    <w:rPr>
      <w:b/>
      <w:bCs/>
    </w:rPr>
  </w:style>
  <w:style w:type="character" w:customStyle="1" w:styleId="ilad">
    <w:name w:val="il_ad"/>
    <w:basedOn w:val="Fuentedeprrafopredeter"/>
    <w:rsid w:val="0009373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docsroom/documents/45508" TargetMode="External"/><Relationship Id="rId3" Type="http://schemas.openxmlformats.org/officeDocument/2006/relationships/settings" Target="settings.xml"/><Relationship Id="rId7" Type="http://schemas.openxmlformats.org/officeDocument/2006/relationships/hyperlink" Target="https://digital-strategy.ec.europa.eu/news-redirect/7090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uroparl.europa.eu/doceo/document/TA-9-2022-0140_ES.html" TargetMode="External"/><Relationship Id="rId1" Type="http://schemas.openxmlformats.org/officeDocument/2006/relationships/hyperlink" Target="https://www.tiendanube.com/blog/que-es-el-ecommerce-y-por-que-tener-el-tuy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893D-B5FE-4733-9DA8-4580A7B9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Pc</cp:lastModifiedBy>
  <cp:revision>2</cp:revision>
  <dcterms:created xsi:type="dcterms:W3CDTF">2022-07-13T21:52:00Z</dcterms:created>
  <dcterms:modified xsi:type="dcterms:W3CDTF">2022-07-13T21:52:00Z</dcterms:modified>
</cp:coreProperties>
</file>