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F" w:rsidRPr="00ED51BF" w:rsidRDefault="00197CE7" w:rsidP="00ED51BF">
      <w:pPr>
        <w:shd w:val="clear" w:color="auto" w:fill="FFFFFF"/>
        <w:spacing w:after="100" w:afterAutospacing="1" w:line="240" w:lineRule="auto"/>
        <w:outlineLvl w:val="1"/>
        <w:rPr>
          <w:rFonts w:ascii="Arial" w:eastAsia="Times New Roman" w:hAnsi="Arial" w:cs="Arial"/>
          <w:b/>
          <w:bCs/>
          <w:color w:val="2C363A"/>
          <w:sz w:val="36"/>
          <w:szCs w:val="36"/>
          <w:lang w:eastAsia="es-AR"/>
        </w:rPr>
      </w:pPr>
      <w:proofErr w:type="spellStart"/>
      <w:r>
        <w:rPr>
          <w:rFonts w:ascii="Arial" w:eastAsia="Times New Roman" w:hAnsi="Arial" w:cs="Arial"/>
          <w:b/>
          <w:bCs/>
          <w:color w:val="2C363A"/>
          <w:sz w:val="36"/>
          <w:szCs w:val="36"/>
          <w:lang w:eastAsia="es-AR"/>
        </w:rPr>
        <w:t>E</w:t>
      </w:r>
      <w:r w:rsidR="00ED51BF" w:rsidRPr="00ED51BF">
        <w:rPr>
          <w:rFonts w:ascii="Arial" w:eastAsia="Times New Roman" w:hAnsi="Arial" w:cs="Arial"/>
          <w:b/>
          <w:bCs/>
          <w:color w:val="2C363A"/>
          <w:sz w:val="36"/>
          <w:szCs w:val="36"/>
          <w:lang w:eastAsia="es-AR"/>
        </w:rPr>
        <w:t>nvio</w:t>
      </w:r>
      <w:proofErr w:type="spellEnd"/>
      <w:r w:rsidR="00ED51BF" w:rsidRPr="00ED51BF">
        <w:rPr>
          <w:rFonts w:ascii="Arial" w:eastAsia="Times New Roman" w:hAnsi="Arial" w:cs="Arial"/>
          <w:b/>
          <w:bCs/>
          <w:color w:val="2C363A"/>
          <w:sz w:val="36"/>
          <w:szCs w:val="36"/>
          <w:lang w:eastAsia="es-AR"/>
        </w:rPr>
        <w:t xml:space="preserve"> de fallo por los autos caratulados Pereyra Juan </w:t>
      </w:r>
      <w:proofErr w:type="spellStart"/>
      <w:r w:rsidR="00ED51BF" w:rsidRPr="00ED51BF">
        <w:rPr>
          <w:rFonts w:ascii="Arial" w:eastAsia="Times New Roman" w:hAnsi="Arial" w:cs="Arial"/>
          <w:b/>
          <w:bCs/>
          <w:color w:val="2C363A"/>
          <w:sz w:val="36"/>
          <w:szCs w:val="36"/>
          <w:lang w:eastAsia="es-AR"/>
        </w:rPr>
        <w:t>manuel</w:t>
      </w:r>
      <w:proofErr w:type="spellEnd"/>
      <w:r w:rsidR="00ED51BF" w:rsidRPr="00ED51BF">
        <w:rPr>
          <w:rFonts w:ascii="Arial" w:eastAsia="Times New Roman" w:hAnsi="Arial" w:cs="Arial"/>
          <w:b/>
          <w:bCs/>
          <w:color w:val="2C363A"/>
          <w:sz w:val="36"/>
          <w:szCs w:val="36"/>
          <w:lang w:eastAsia="es-AR"/>
        </w:rPr>
        <w:t xml:space="preserve"> C/ Seguros Bernardino Rivadavia s/ Incidente de </w:t>
      </w:r>
      <w:proofErr w:type="spellStart"/>
      <w:r w:rsidR="00ED51BF" w:rsidRPr="00ED51BF">
        <w:rPr>
          <w:rFonts w:ascii="Arial" w:eastAsia="Times New Roman" w:hAnsi="Arial" w:cs="Arial"/>
          <w:b/>
          <w:bCs/>
          <w:color w:val="2C363A"/>
          <w:sz w:val="36"/>
          <w:szCs w:val="36"/>
          <w:lang w:eastAsia="es-AR"/>
        </w:rPr>
        <w:t>Ejecucion</w:t>
      </w:r>
      <w:proofErr w:type="spellEnd"/>
      <w:r w:rsidR="00ED51BF" w:rsidRPr="00ED51BF">
        <w:rPr>
          <w:rFonts w:ascii="Arial" w:eastAsia="Times New Roman" w:hAnsi="Arial" w:cs="Arial"/>
          <w:b/>
          <w:bCs/>
          <w:color w:val="2C363A"/>
          <w:sz w:val="36"/>
          <w:szCs w:val="36"/>
          <w:lang w:eastAsia="es-AR"/>
        </w:rPr>
        <w:t xml:space="preserve"> de honorarios de </w:t>
      </w:r>
      <w:proofErr w:type="spellStart"/>
      <w:r w:rsidR="00ED51BF" w:rsidRPr="00ED51BF">
        <w:rPr>
          <w:rFonts w:ascii="Arial" w:eastAsia="Times New Roman" w:hAnsi="Arial" w:cs="Arial"/>
          <w:b/>
          <w:bCs/>
          <w:color w:val="2C363A"/>
          <w:sz w:val="36"/>
          <w:szCs w:val="36"/>
          <w:lang w:eastAsia="es-AR"/>
        </w:rPr>
        <w:t>mediacion</w:t>
      </w:r>
      <w:proofErr w:type="spellEnd"/>
      <w:r w:rsidR="00ED51BF" w:rsidRPr="00ED51BF">
        <w:rPr>
          <w:rFonts w:ascii="Arial" w:eastAsia="Times New Roman" w:hAnsi="Arial" w:cs="Arial"/>
          <w:b/>
          <w:bCs/>
          <w:color w:val="2C363A"/>
          <w:sz w:val="36"/>
          <w:szCs w:val="36"/>
          <w:lang w:eastAsia="es-AR"/>
        </w:rPr>
        <w:t xml:space="preserve"> ley 13951 </w:t>
      </w:r>
    </w:p>
    <w:p w:rsidR="00ED51BF" w:rsidRPr="00ED51BF" w:rsidRDefault="00ED51BF" w:rsidP="00ED51BF">
      <w:pPr>
        <w:shd w:val="clear" w:color="auto" w:fill="FFFFFF"/>
        <w:spacing w:after="0" w:line="240" w:lineRule="auto"/>
        <w:rPr>
          <w:rFonts w:ascii="Arial" w:eastAsia="Times New Roman" w:hAnsi="Arial" w:cs="Arial"/>
          <w:color w:val="2C363A"/>
          <w:sz w:val="21"/>
          <w:szCs w:val="21"/>
          <w:lang w:eastAsia="es-AR"/>
        </w:rPr>
      </w:pPr>
      <w:r w:rsidRPr="00ED51BF">
        <w:rPr>
          <w:rFonts w:ascii="Arial" w:eastAsia="Times New Roman" w:hAnsi="Arial" w:cs="Arial"/>
          <w:noProof/>
          <w:color w:val="2C363A"/>
          <w:sz w:val="21"/>
          <w:szCs w:val="21"/>
          <w:lang w:eastAsia="es-AR"/>
        </w:rPr>
        <mc:AlternateContent>
          <mc:Choice Requires="wps">
            <w:drawing>
              <wp:inline distT="0" distB="0" distL="0" distR="0">
                <wp:extent cx="304800" cy="304800"/>
                <wp:effectExtent l="0" t="0" r="0" b="0"/>
                <wp:docPr id="3" name="Rectángulo 3" descr="Foto de contac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88054" id="Rectángulo 3" o:spid="_x0000_s1026" alt="Foto de contac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V/eEPGAgAA0gUAAA4AAAAAAAAAAAAAAAAALgIAAGRycy9lMm9Eb2MueG1sUEsBAi0AFAAGAAgA&#10;AAAhAEyg6SzYAAAAAwEAAA8AAAAAAAAAAAAAAAAAIAUAAGRycy9kb3ducmV2LnhtbFBLBQYAAAAA&#10;BAAEAPMAAAAlBgAAAAA=&#10;" filled="f" stroked="f">
                <o:lock v:ext="edit" aspectratio="t"/>
                <w10:anchorlock/>
              </v:rect>
            </w:pict>
          </mc:Fallback>
        </mc:AlternateContent>
      </w:r>
    </w:p>
    <w:tbl>
      <w:tblPr>
        <w:tblW w:w="9871" w:type="dxa"/>
        <w:tblCellMar>
          <w:top w:w="15" w:type="dxa"/>
          <w:left w:w="15" w:type="dxa"/>
          <w:bottom w:w="15" w:type="dxa"/>
          <w:right w:w="15" w:type="dxa"/>
        </w:tblCellMar>
        <w:tblLook w:val="04A0" w:firstRow="1" w:lastRow="0" w:firstColumn="1" w:lastColumn="0" w:noHBand="0" w:noVBand="1"/>
      </w:tblPr>
      <w:tblGrid>
        <w:gridCol w:w="3393"/>
        <w:gridCol w:w="3782"/>
        <w:gridCol w:w="2696"/>
      </w:tblGrid>
      <w:tr w:rsidR="00ED51BF" w:rsidRPr="00ED51BF" w:rsidTr="00ED51BF">
        <w:trPr>
          <w:trHeight w:val="352"/>
        </w:trPr>
        <w:tc>
          <w:tcPr>
            <w:tcW w:w="0" w:type="auto"/>
            <w:gridSpan w:val="3"/>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bookmarkStart w:id="0" w:name="_GoBack"/>
            <w:bookmarkEnd w:id="0"/>
            <w:r w:rsidRPr="00ED51BF">
              <w:rPr>
                <w:rFonts w:ascii="Times New Roman" w:eastAsia="Times New Roman" w:hAnsi="Times New Roman" w:cs="Times New Roman"/>
                <w:b/>
                <w:bCs/>
                <w:sz w:val="21"/>
                <w:szCs w:val="21"/>
                <w:lang w:eastAsia="es-AR"/>
              </w:rPr>
              <w:t>Carátula:</w:t>
            </w:r>
            <w:r w:rsidRPr="00ED51BF">
              <w:rPr>
                <w:rFonts w:ascii="Times New Roman" w:eastAsia="Times New Roman" w:hAnsi="Times New Roman" w:cs="Times New Roman"/>
                <w:sz w:val="21"/>
                <w:szCs w:val="21"/>
                <w:lang w:eastAsia="es-AR"/>
              </w:rPr>
              <w:t>  PEREYRA JUAN MANUEL C/ SEGUROS BERNARDINO RIVADAVIA COOPÈRATIVA LIMITADA S/ INCIDENTE DE EJECUCION DE HONORARIOS</w:t>
            </w:r>
          </w:p>
        </w:tc>
      </w:tr>
      <w:tr w:rsidR="00ED51BF" w:rsidRPr="00ED51BF" w:rsidTr="00ED51BF">
        <w:trPr>
          <w:trHeight w:val="352"/>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Fecha inicio:</w:t>
            </w:r>
            <w:r w:rsidRPr="00ED51BF">
              <w:rPr>
                <w:rFonts w:ascii="Times New Roman" w:eastAsia="Times New Roman" w:hAnsi="Times New Roman" w:cs="Times New Roman"/>
                <w:sz w:val="21"/>
                <w:szCs w:val="21"/>
                <w:lang w:eastAsia="es-AR"/>
              </w:rPr>
              <w:t>  18/04/2022</w:t>
            </w:r>
          </w:p>
        </w:tc>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Nº de Receptoría:</w:t>
            </w:r>
            <w:r w:rsidRPr="00ED51BF">
              <w:rPr>
                <w:rFonts w:ascii="Times New Roman" w:eastAsia="Times New Roman" w:hAnsi="Times New Roman" w:cs="Times New Roman"/>
                <w:sz w:val="21"/>
                <w:szCs w:val="21"/>
                <w:lang w:eastAsia="es-AR"/>
              </w:rPr>
              <w:t>  LZ - 14991 - 2022</w:t>
            </w:r>
          </w:p>
        </w:tc>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Nº de Expediente:</w:t>
            </w:r>
            <w:r w:rsidRPr="00ED51BF">
              <w:rPr>
                <w:rFonts w:ascii="Times New Roman" w:eastAsia="Times New Roman" w:hAnsi="Times New Roman" w:cs="Times New Roman"/>
                <w:sz w:val="21"/>
                <w:szCs w:val="21"/>
                <w:lang w:eastAsia="es-AR"/>
              </w:rPr>
              <w:t>  112391</w:t>
            </w:r>
          </w:p>
        </w:tc>
      </w:tr>
      <w:tr w:rsidR="00ED51BF" w:rsidRPr="00ED51BF" w:rsidTr="00ED51BF">
        <w:trPr>
          <w:trHeight w:val="352"/>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Estado:</w:t>
            </w:r>
            <w:r w:rsidRPr="00ED51BF">
              <w:rPr>
                <w:rFonts w:ascii="Times New Roman" w:eastAsia="Times New Roman" w:hAnsi="Times New Roman" w:cs="Times New Roman"/>
                <w:sz w:val="21"/>
                <w:szCs w:val="21"/>
                <w:lang w:eastAsia="es-AR"/>
              </w:rPr>
              <w:t>  Fuera del Organismo - En Cámara</w:t>
            </w:r>
          </w:p>
        </w:tc>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1"/>
                <w:szCs w:val="21"/>
                <w:lang w:eastAsia="es-AR"/>
              </w:rPr>
              <w:t>  </w:t>
            </w:r>
          </w:p>
        </w:tc>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1"/>
                <w:szCs w:val="21"/>
                <w:lang w:eastAsia="es-AR"/>
              </w:rPr>
              <w:t>  </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78" w:type="dxa"/>
        <w:tblCellMar>
          <w:left w:w="0" w:type="dxa"/>
          <w:right w:w="0" w:type="dxa"/>
        </w:tblCellMar>
        <w:tblLook w:val="04A0" w:firstRow="1" w:lastRow="0" w:firstColumn="1" w:lastColumn="0" w:noHBand="0" w:noVBand="1"/>
      </w:tblPr>
      <w:tblGrid>
        <w:gridCol w:w="1403"/>
        <w:gridCol w:w="6912"/>
        <w:gridCol w:w="1563"/>
      </w:tblGrid>
      <w:tr w:rsidR="00ED51BF" w:rsidRPr="00ED51BF" w:rsidTr="00ED51BF">
        <w:trPr>
          <w:trHeight w:val="402"/>
        </w:trPr>
        <w:tc>
          <w:tcPr>
            <w:tcW w:w="0" w:type="auto"/>
            <w:shd w:val="clear" w:color="auto" w:fill="D9DADB"/>
            <w:vAlign w:val="center"/>
            <w:hideMark/>
          </w:tcPr>
          <w:p w:rsidR="00ED51BF" w:rsidRPr="00ED51BF" w:rsidRDefault="00197CE7" w:rsidP="00ED51BF">
            <w:pPr>
              <w:spacing w:after="0" w:line="240" w:lineRule="auto"/>
              <w:jc w:val="center"/>
              <w:rPr>
                <w:rFonts w:ascii="Times New Roman" w:eastAsia="Times New Roman" w:hAnsi="Times New Roman" w:cs="Times New Roman"/>
                <w:sz w:val="24"/>
                <w:szCs w:val="24"/>
                <w:lang w:eastAsia="es-AR"/>
              </w:rPr>
            </w:pPr>
            <w:hyperlink r:id="rId4" w:tgtFrame="_blank" w:history="1">
              <w:r w:rsidR="00ED51BF" w:rsidRPr="00ED51BF">
                <w:rPr>
                  <w:rFonts w:ascii="Times New Roman" w:eastAsia="Times New Roman" w:hAnsi="Times New Roman" w:cs="Times New Roman"/>
                  <w:color w:val="FF6600"/>
                  <w:sz w:val="24"/>
                  <w:szCs w:val="24"/>
                  <w:lang w:eastAsia="es-AR"/>
                </w:rPr>
                <w:t>Anterior</w:t>
              </w:r>
            </w:hyperlink>
          </w:p>
        </w:tc>
        <w:tc>
          <w:tcPr>
            <w:tcW w:w="6912" w:type="dxa"/>
            <w:shd w:val="clear" w:color="auto" w:fill="D9DADB"/>
            <w:vAlign w:val="center"/>
            <w:hideMark/>
          </w:tcPr>
          <w:p w:rsidR="00ED51BF" w:rsidRPr="00ED51BF" w:rsidRDefault="00ED51BF" w:rsidP="00ED51BF">
            <w:pPr>
              <w:spacing w:before="45" w:after="45" w:line="240" w:lineRule="auto"/>
              <w:ind w:left="75" w:right="75"/>
              <w:jc w:val="center"/>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15/09/2022 14:28:01 - INTERLOCUTORIA REGISTRABLE</w:t>
            </w:r>
          </w:p>
        </w:tc>
        <w:tc>
          <w:tcPr>
            <w:tcW w:w="0" w:type="auto"/>
            <w:shd w:val="clear" w:color="auto" w:fill="D9DADB"/>
            <w:vAlign w:val="center"/>
            <w:hideMark/>
          </w:tcPr>
          <w:p w:rsidR="00ED51BF" w:rsidRPr="00ED51BF" w:rsidRDefault="00197CE7" w:rsidP="00ED51BF">
            <w:pPr>
              <w:spacing w:after="0" w:line="240" w:lineRule="auto"/>
              <w:jc w:val="center"/>
              <w:rPr>
                <w:rFonts w:ascii="Times New Roman" w:eastAsia="Times New Roman" w:hAnsi="Times New Roman" w:cs="Times New Roman"/>
                <w:sz w:val="24"/>
                <w:szCs w:val="24"/>
                <w:lang w:eastAsia="es-AR"/>
              </w:rPr>
            </w:pPr>
            <w:hyperlink r:id="rId5" w:tgtFrame="_blank" w:history="1">
              <w:r w:rsidR="00ED51BF" w:rsidRPr="00ED51BF">
                <w:rPr>
                  <w:rFonts w:ascii="Times New Roman" w:eastAsia="Times New Roman" w:hAnsi="Times New Roman" w:cs="Times New Roman"/>
                  <w:color w:val="FF6600"/>
                  <w:sz w:val="24"/>
                  <w:szCs w:val="24"/>
                  <w:lang w:eastAsia="es-AR"/>
                </w:rPr>
                <w:t>Siguiente</w:t>
              </w:r>
            </w:hyperlink>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5154" w:type="dxa"/>
        <w:tblCellMar>
          <w:top w:w="15" w:type="dxa"/>
          <w:left w:w="15" w:type="dxa"/>
          <w:bottom w:w="15" w:type="dxa"/>
          <w:right w:w="15" w:type="dxa"/>
        </w:tblCellMar>
        <w:tblLook w:val="04A0" w:firstRow="1" w:lastRow="0" w:firstColumn="1" w:lastColumn="0" w:noHBand="0" w:noVBand="1"/>
      </w:tblPr>
      <w:tblGrid>
        <w:gridCol w:w="15154"/>
      </w:tblGrid>
      <w:tr w:rsidR="00ED51BF" w:rsidRPr="00ED51BF" w:rsidTr="00ED51BF">
        <w:trPr>
          <w:trHeight w:val="312"/>
        </w:trPr>
        <w:tc>
          <w:tcPr>
            <w:tcW w:w="0" w:type="auto"/>
            <w:shd w:val="clear" w:color="auto" w:fill="D9DADB"/>
            <w:tcMar>
              <w:top w:w="0" w:type="dxa"/>
              <w:left w:w="0" w:type="dxa"/>
              <w:bottom w:w="0" w:type="dxa"/>
              <w:right w:w="0" w:type="dxa"/>
            </w:tcMar>
            <w:vAlign w:val="center"/>
            <w:hideMark/>
          </w:tcPr>
          <w:p w:rsidR="00ED51BF" w:rsidRPr="00ED51BF" w:rsidRDefault="00ED51BF" w:rsidP="00ED51BF">
            <w:pPr>
              <w:spacing w:before="45" w:after="45" w:line="240" w:lineRule="auto"/>
              <w:ind w:left="75" w:right="75"/>
              <w:jc w:val="center"/>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Referencias</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Año Registro Electrónico</w:t>
            </w:r>
            <w:r w:rsidRPr="00ED51BF">
              <w:rPr>
                <w:rFonts w:ascii="Times New Roman" w:eastAsia="Times New Roman" w:hAnsi="Times New Roman" w:cs="Times New Roman"/>
                <w:sz w:val="21"/>
                <w:szCs w:val="21"/>
                <w:lang w:eastAsia="es-AR"/>
              </w:rPr>
              <w:t>  2022</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Cargo del Firmante</w:t>
            </w:r>
            <w:r w:rsidRPr="00ED51BF">
              <w:rPr>
                <w:rFonts w:ascii="Times New Roman" w:eastAsia="Times New Roman" w:hAnsi="Times New Roman" w:cs="Times New Roman"/>
                <w:sz w:val="21"/>
                <w:szCs w:val="21"/>
                <w:lang w:eastAsia="es-AR"/>
              </w:rPr>
              <w:t>  JUEZ</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Código de Acceso Registro Electrónico</w:t>
            </w:r>
            <w:r w:rsidRPr="00ED51BF">
              <w:rPr>
                <w:rFonts w:ascii="Times New Roman" w:eastAsia="Times New Roman" w:hAnsi="Times New Roman" w:cs="Times New Roman"/>
                <w:sz w:val="21"/>
                <w:szCs w:val="21"/>
                <w:lang w:eastAsia="es-AR"/>
              </w:rPr>
              <w:t>  6C1DEB08</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proofErr w:type="spellStart"/>
            <w:r w:rsidRPr="00ED51BF">
              <w:rPr>
                <w:rFonts w:ascii="Times New Roman" w:eastAsia="Times New Roman" w:hAnsi="Times New Roman" w:cs="Times New Roman"/>
                <w:b/>
                <w:bCs/>
                <w:sz w:val="21"/>
                <w:szCs w:val="21"/>
                <w:lang w:eastAsia="es-AR"/>
              </w:rPr>
              <w:t>Domic</w:t>
            </w:r>
            <w:proofErr w:type="spellEnd"/>
            <w:r w:rsidRPr="00ED51BF">
              <w:rPr>
                <w:rFonts w:ascii="Times New Roman" w:eastAsia="Times New Roman" w:hAnsi="Times New Roman" w:cs="Times New Roman"/>
                <w:b/>
                <w:bCs/>
                <w:sz w:val="21"/>
                <w:szCs w:val="21"/>
                <w:lang w:eastAsia="es-AR"/>
              </w:rPr>
              <w:t>. Electrónico de Parte Involucrada</w:t>
            </w:r>
            <w:r w:rsidRPr="00ED51BF">
              <w:rPr>
                <w:rFonts w:ascii="Times New Roman" w:eastAsia="Times New Roman" w:hAnsi="Times New Roman" w:cs="Times New Roman"/>
                <w:sz w:val="21"/>
                <w:szCs w:val="21"/>
                <w:lang w:eastAsia="es-AR"/>
              </w:rPr>
              <w:t>  20214387108@notificaciones.scba.gov.ar</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proofErr w:type="spellStart"/>
            <w:r w:rsidRPr="00ED51BF">
              <w:rPr>
                <w:rFonts w:ascii="Times New Roman" w:eastAsia="Times New Roman" w:hAnsi="Times New Roman" w:cs="Times New Roman"/>
                <w:b/>
                <w:bCs/>
                <w:sz w:val="21"/>
                <w:szCs w:val="21"/>
                <w:lang w:eastAsia="es-AR"/>
              </w:rPr>
              <w:t>Domic</w:t>
            </w:r>
            <w:proofErr w:type="spellEnd"/>
            <w:r w:rsidRPr="00ED51BF">
              <w:rPr>
                <w:rFonts w:ascii="Times New Roman" w:eastAsia="Times New Roman" w:hAnsi="Times New Roman" w:cs="Times New Roman"/>
                <w:b/>
                <w:bCs/>
                <w:sz w:val="21"/>
                <w:szCs w:val="21"/>
                <w:lang w:eastAsia="es-AR"/>
              </w:rPr>
              <w:t>. Electrónico de Parte Involucrada</w:t>
            </w:r>
            <w:r w:rsidRPr="00ED51BF">
              <w:rPr>
                <w:rFonts w:ascii="Times New Roman" w:eastAsia="Times New Roman" w:hAnsi="Times New Roman" w:cs="Times New Roman"/>
                <w:sz w:val="21"/>
                <w:szCs w:val="21"/>
                <w:lang w:eastAsia="es-AR"/>
              </w:rPr>
              <w:t>  27290289063@notificaciones.scba.gov.ar</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Fecha de Libramiento:</w:t>
            </w:r>
            <w:r w:rsidRPr="00ED51BF">
              <w:rPr>
                <w:rFonts w:ascii="Times New Roman" w:eastAsia="Times New Roman" w:hAnsi="Times New Roman" w:cs="Times New Roman"/>
                <w:sz w:val="21"/>
                <w:szCs w:val="21"/>
                <w:lang w:eastAsia="es-AR"/>
              </w:rPr>
              <w:t>  15/09/2022 14:28:05</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0131" w:type="dxa"/>
        <w:tblCellMar>
          <w:top w:w="15" w:type="dxa"/>
          <w:left w:w="15" w:type="dxa"/>
          <w:bottom w:w="15" w:type="dxa"/>
          <w:right w:w="15" w:type="dxa"/>
        </w:tblCellMar>
        <w:tblLook w:val="04A0" w:firstRow="1" w:lastRow="0" w:firstColumn="1" w:lastColumn="0" w:noHBand="0" w:noVBand="1"/>
      </w:tblPr>
      <w:tblGrid>
        <w:gridCol w:w="10131"/>
      </w:tblGrid>
      <w:tr w:rsidR="00ED51BF" w:rsidRPr="00ED51BF" w:rsidTr="00ED51BF">
        <w:trPr>
          <w:trHeight w:val="746"/>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Fecha de Notificación</w:t>
            </w:r>
            <w:r w:rsidRPr="00ED51BF">
              <w:rPr>
                <w:rFonts w:ascii="Times New Roman" w:eastAsia="Times New Roman" w:hAnsi="Times New Roman" w:cs="Times New Roman"/>
                <w:sz w:val="21"/>
                <w:szCs w:val="21"/>
                <w:lang w:eastAsia="es-AR"/>
              </w:rPr>
              <w:t>  16/09/2022 00:00:00</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924" w:type="dxa"/>
        <w:tblCellMar>
          <w:top w:w="15" w:type="dxa"/>
          <w:left w:w="15" w:type="dxa"/>
          <w:bottom w:w="15" w:type="dxa"/>
          <w:right w:w="15" w:type="dxa"/>
        </w:tblCellMar>
        <w:tblLook w:val="04A0" w:firstRow="1" w:lastRow="0" w:firstColumn="1" w:lastColumn="0" w:noHBand="0" w:noVBand="1"/>
      </w:tblPr>
      <w:tblGrid>
        <w:gridCol w:w="9924"/>
      </w:tblGrid>
      <w:tr w:rsidR="00ED51BF" w:rsidRPr="00ED51BF" w:rsidTr="00ED51BF">
        <w:trPr>
          <w:trHeight w:val="676"/>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Fecha y Hora Registro</w:t>
            </w:r>
            <w:r w:rsidRPr="00ED51BF">
              <w:rPr>
                <w:rFonts w:ascii="Times New Roman" w:eastAsia="Times New Roman" w:hAnsi="Times New Roman" w:cs="Times New Roman"/>
                <w:sz w:val="21"/>
                <w:szCs w:val="21"/>
                <w:lang w:eastAsia="es-AR"/>
              </w:rPr>
              <w:t>  15/09/2022 14:28:03</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924" w:type="dxa"/>
        <w:tblCellMar>
          <w:top w:w="15" w:type="dxa"/>
          <w:left w:w="15" w:type="dxa"/>
          <w:bottom w:w="15" w:type="dxa"/>
          <w:right w:w="15" w:type="dxa"/>
        </w:tblCellMar>
        <w:tblLook w:val="04A0" w:firstRow="1" w:lastRow="0" w:firstColumn="1" w:lastColumn="0" w:noHBand="0" w:noVBand="1"/>
      </w:tblPr>
      <w:tblGrid>
        <w:gridCol w:w="9924"/>
      </w:tblGrid>
      <w:tr w:rsidR="00ED51BF" w:rsidRPr="00ED51BF" w:rsidTr="00ED51BF">
        <w:trPr>
          <w:trHeight w:val="253"/>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Funcionario Firmante</w:t>
            </w:r>
            <w:r w:rsidRPr="00ED51BF">
              <w:rPr>
                <w:rFonts w:ascii="Times New Roman" w:eastAsia="Times New Roman" w:hAnsi="Times New Roman" w:cs="Times New Roman"/>
                <w:sz w:val="21"/>
                <w:szCs w:val="21"/>
                <w:lang w:eastAsia="es-AR"/>
              </w:rPr>
              <w:t>  15/09/2022 14:27:59 - TEJADA Pablo Esteban - JUEZ</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53" w:type="dxa"/>
        <w:tblCellMar>
          <w:top w:w="15" w:type="dxa"/>
          <w:left w:w="15" w:type="dxa"/>
          <w:bottom w:w="15" w:type="dxa"/>
          <w:right w:w="15" w:type="dxa"/>
        </w:tblCellMar>
        <w:tblLook w:val="04A0" w:firstRow="1" w:lastRow="0" w:firstColumn="1" w:lastColumn="0" w:noHBand="0" w:noVBand="1"/>
      </w:tblPr>
      <w:tblGrid>
        <w:gridCol w:w="9853"/>
      </w:tblGrid>
      <w:tr w:rsidR="00ED51BF" w:rsidRPr="00ED51BF" w:rsidTr="00ED51BF">
        <w:trPr>
          <w:trHeight w:val="621"/>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Notificado por</w:t>
            </w:r>
            <w:r w:rsidRPr="00ED51BF">
              <w:rPr>
                <w:rFonts w:ascii="Times New Roman" w:eastAsia="Times New Roman" w:hAnsi="Times New Roman" w:cs="Times New Roman"/>
                <w:sz w:val="21"/>
                <w:szCs w:val="21"/>
                <w:lang w:eastAsia="es-AR"/>
              </w:rPr>
              <w:t>  TEJADA PABLO ESTEBAN</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36" w:type="dxa"/>
        <w:tblCellMar>
          <w:top w:w="15" w:type="dxa"/>
          <w:left w:w="15" w:type="dxa"/>
          <w:bottom w:w="15" w:type="dxa"/>
          <w:right w:w="15" w:type="dxa"/>
        </w:tblCellMar>
        <w:tblLook w:val="04A0" w:firstRow="1" w:lastRow="0" w:firstColumn="1" w:lastColumn="0" w:noHBand="0" w:noVBand="1"/>
      </w:tblPr>
      <w:tblGrid>
        <w:gridCol w:w="9836"/>
      </w:tblGrid>
      <w:tr w:rsidR="00ED51BF" w:rsidRPr="00ED51BF" w:rsidTr="00ED51BF">
        <w:trPr>
          <w:trHeight w:val="601"/>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Número Registro Electrónico</w:t>
            </w:r>
            <w:r w:rsidRPr="00ED51BF">
              <w:rPr>
                <w:rFonts w:ascii="Times New Roman" w:eastAsia="Times New Roman" w:hAnsi="Times New Roman" w:cs="Times New Roman"/>
                <w:sz w:val="21"/>
                <w:szCs w:val="21"/>
                <w:lang w:eastAsia="es-AR"/>
              </w:rPr>
              <w:t>  787</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35" w:type="dxa"/>
        <w:tblCellMar>
          <w:top w:w="15" w:type="dxa"/>
          <w:left w:w="15" w:type="dxa"/>
          <w:bottom w:w="15" w:type="dxa"/>
          <w:right w:w="15" w:type="dxa"/>
        </w:tblCellMar>
        <w:tblLook w:val="04A0" w:firstRow="1" w:lastRow="0" w:firstColumn="1" w:lastColumn="0" w:noHBand="0" w:noVBand="1"/>
      </w:tblPr>
      <w:tblGrid>
        <w:gridCol w:w="9835"/>
      </w:tblGrid>
      <w:tr w:rsidR="00ED51BF" w:rsidRPr="00ED51BF" w:rsidTr="00ED51BF">
        <w:trPr>
          <w:trHeight w:val="1840"/>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Prefijo Registro Electrónico</w:t>
            </w:r>
            <w:r w:rsidRPr="00ED51BF">
              <w:rPr>
                <w:rFonts w:ascii="Times New Roman" w:eastAsia="Times New Roman" w:hAnsi="Times New Roman" w:cs="Times New Roman"/>
                <w:sz w:val="21"/>
                <w:szCs w:val="21"/>
                <w:lang w:eastAsia="es-AR"/>
              </w:rPr>
              <w:t>  RR</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53" w:type="dxa"/>
        <w:tblCellMar>
          <w:top w:w="15" w:type="dxa"/>
          <w:left w:w="15" w:type="dxa"/>
          <w:bottom w:w="15" w:type="dxa"/>
          <w:right w:w="15" w:type="dxa"/>
        </w:tblCellMar>
        <w:tblLook w:val="04A0" w:firstRow="1" w:lastRow="0" w:firstColumn="1" w:lastColumn="0" w:noHBand="0" w:noVBand="1"/>
      </w:tblPr>
      <w:tblGrid>
        <w:gridCol w:w="9853"/>
      </w:tblGrid>
      <w:tr w:rsidR="00ED51BF" w:rsidRPr="00ED51BF" w:rsidTr="00ED51BF">
        <w:trPr>
          <w:trHeight w:val="427"/>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Registración Pública</w:t>
            </w:r>
            <w:r w:rsidRPr="00ED51BF">
              <w:rPr>
                <w:rFonts w:ascii="Times New Roman" w:eastAsia="Times New Roman" w:hAnsi="Times New Roman" w:cs="Times New Roman"/>
                <w:sz w:val="21"/>
                <w:szCs w:val="21"/>
                <w:lang w:eastAsia="es-AR"/>
              </w:rPr>
              <w:t>  NO</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0079" w:type="dxa"/>
        <w:tblCellMar>
          <w:top w:w="15" w:type="dxa"/>
          <w:left w:w="15" w:type="dxa"/>
          <w:bottom w:w="15" w:type="dxa"/>
          <w:right w:w="15" w:type="dxa"/>
        </w:tblCellMar>
        <w:tblLook w:val="04A0" w:firstRow="1" w:lastRow="0" w:firstColumn="1" w:lastColumn="0" w:noHBand="0" w:noVBand="1"/>
      </w:tblPr>
      <w:tblGrid>
        <w:gridCol w:w="10079"/>
      </w:tblGrid>
      <w:tr w:rsidR="00ED51BF" w:rsidRPr="00ED51BF" w:rsidTr="00ED51BF">
        <w:trPr>
          <w:trHeight w:val="402"/>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Registrado por</w:t>
            </w:r>
            <w:r w:rsidRPr="00ED51BF">
              <w:rPr>
                <w:rFonts w:ascii="Times New Roman" w:eastAsia="Times New Roman" w:hAnsi="Times New Roman" w:cs="Times New Roman"/>
                <w:sz w:val="21"/>
                <w:szCs w:val="21"/>
                <w:lang w:eastAsia="es-AR"/>
              </w:rPr>
              <w:t>  TEJADA PABLO ESTEBAN</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0080" w:type="dxa"/>
        <w:tblCellMar>
          <w:top w:w="15" w:type="dxa"/>
          <w:left w:w="15" w:type="dxa"/>
          <w:bottom w:w="15" w:type="dxa"/>
          <w:right w:w="15" w:type="dxa"/>
        </w:tblCellMar>
        <w:tblLook w:val="04A0" w:firstRow="1" w:lastRow="0" w:firstColumn="1" w:lastColumn="0" w:noHBand="0" w:noVBand="1"/>
      </w:tblPr>
      <w:tblGrid>
        <w:gridCol w:w="10080"/>
      </w:tblGrid>
      <w:tr w:rsidR="00ED51BF" w:rsidRPr="00ED51BF" w:rsidTr="00ED51BF">
        <w:trPr>
          <w:trHeight w:val="366"/>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Registro Electrónico</w:t>
            </w:r>
            <w:r w:rsidRPr="00ED51BF">
              <w:rPr>
                <w:rFonts w:ascii="Times New Roman" w:eastAsia="Times New Roman" w:hAnsi="Times New Roman" w:cs="Times New Roman"/>
                <w:sz w:val="21"/>
                <w:szCs w:val="21"/>
                <w:lang w:eastAsia="es-AR"/>
              </w:rPr>
              <w:t>  REGISTRO DE RESOLUCIONES</w:t>
            </w: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9888" w:type="dxa"/>
        <w:tblCellMar>
          <w:top w:w="15" w:type="dxa"/>
          <w:left w:w="15" w:type="dxa"/>
          <w:bottom w:w="15" w:type="dxa"/>
          <w:right w:w="15" w:type="dxa"/>
        </w:tblCellMar>
        <w:tblLook w:val="04A0" w:firstRow="1" w:lastRow="0" w:firstColumn="1" w:lastColumn="0" w:noHBand="0" w:noVBand="1"/>
      </w:tblPr>
      <w:tblGrid>
        <w:gridCol w:w="9888"/>
      </w:tblGrid>
      <w:tr w:rsidR="00ED51BF" w:rsidRPr="00ED51BF" w:rsidTr="0049497B">
        <w:trPr>
          <w:trHeight w:val="318"/>
        </w:trPr>
        <w:tc>
          <w:tcPr>
            <w:tcW w:w="0" w:type="auto"/>
            <w:shd w:val="clear" w:color="auto" w:fill="EEEEEE"/>
            <w:tcMar>
              <w:top w:w="0" w:type="dxa"/>
              <w:left w:w="0" w:type="dxa"/>
              <w:bottom w:w="0" w:type="dxa"/>
              <w:right w:w="0" w:type="dxa"/>
            </w:tcMar>
            <w:vAlign w:val="center"/>
            <w:hideMark/>
          </w:tcPr>
          <w:p w:rsidR="00ED51BF" w:rsidRPr="00ED51BF" w:rsidRDefault="00ED51BF" w:rsidP="00ED51BF">
            <w:pPr>
              <w:spacing w:before="45" w:after="45" w:line="240" w:lineRule="auto"/>
              <w:ind w:left="75" w:right="75"/>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Trámite Despachado</w:t>
            </w:r>
            <w:r w:rsidRPr="00ED51BF">
              <w:rPr>
                <w:rFonts w:ascii="Times New Roman" w:eastAsia="Times New Roman" w:hAnsi="Times New Roman" w:cs="Times New Roman"/>
                <w:sz w:val="21"/>
                <w:szCs w:val="21"/>
                <w:lang w:eastAsia="es-AR"/>
              </w:rPr>
              <w:t>  </w:t>
            </w:r>
            <w:hyperlink r:id="rId6" w:tgtFrame="_blank" w:history="1">
              <w:r w:rsidRPr="00ED51BF">
                <w:rPr>
                  <w:rFonts w:ascii="Times New Roman" w:eastAsia="Times New Roman" w:hAnsi="Times New Roman" w:cs="Times New Roman"/>
                  <w:color w:val="FF6600"/>
                  <w:sz w:val="21"/>
                  <w:szCs w:val="21"/>
                  <w:lang w:eastAsia="es-AR"/>
                </w:rPr>
                <w:t>  SENTENCIA - SOLICITA (240200337030555076)</w:t>
              </w:r>
            </w:hyperlink>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4828" w:type="dxa"/>
        <w:tblCellMar>
          <w:top w:w="15" w:type="dxa"/>
          <w:left w:w="15" w:type="dxa"/>
          <w:bottom w:w="15" w:type="dxa"/>
          <w:right w:w="15" w:type="dxa"/>
        </w:tblCellMar>
        <w:tblLook w:val="04A0" w:firstRow="1" w:lastRow="0" w:firstColumn="1" w:lastColumn="0" w:noHBand="0" w:noVBand="1"/>
      </w:tblPr>
      <w:tblGrid>
        <w:gridCol w:w="9923"/>
        <w:gridCol w:w="4855"/>
        <w:gridCol w:w="50"/>
      </w:tblGrid>
      <w:tr w:rsidR="00ED51BF" w:rsidRPr="00ED51BF" w:rsidTr="00ED51BF">
        <w:trPr>
          <w:gridAfter w:val="2"/>
          <w:wAfter w:w="4905" w:type="dxa"/>
        </w:trPr>
        <w:tc>
          <w:tcPr>
            <w:tcW w:w="9923" w:type="dxa"/>
            <w:shd w:val="clear" w:color="auto" w:fill="D9DADB"/>
            <w:tcMar>
              <w:top w:w="0" w:type="dxa"/>
              <w:left w:w="0" w:type="dxa"/>
              <w:bottom w:w="0" w:type="dxa"/>
              <w:right w:w="0" w:type="dxa"/>
            </w:tcMar>
            <w:vAlign w:val="center"/>
            <w:hideMark/>
          </w:tcPr>
          <w:p w:rsidR="00ED51BF" w:rsidRPr="00ED51BF" w:rsidRDefault="00ED51BF" w:rsidP="00ED51BF">
            <w:pPr>
              <w:spacing w:before="45" w:after="45" w:line="240" w:lineRule="auto"/>
              <w:ind w:left="75" w:right="75"/>
              <w:jc w:val="center"/>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1"/>
                <w:szCs w:val="21"/>
                <w:lang w:eastAsia="es-AR"/>
              </w:rPr>
              <w:t>Texto del Proveído</w:t>
            </w:r>
          </w:p>
        </w:tc>
      </w:tr>
      <w:tr w:rsidR="00ED51BF" w:rsidRPr="00ED51BF" w:rsidTr="00ED51BF">
        <w:tc>
          <w:tcPr>
            <w:tcW w:w="9923" w:type="dxa"/>
            <w:tcMar>
              <w:top w:w="0" w:type="dxa"/>
              <w:left w:w="0" w:type="dxa"/>
              <w:bottom w:w="0" w:type="dxa"/>
              <w:right w:w="0" w:type="dxa"/>
            </w:tcMar>
            <w:vAlign w:val="center"/>
            <w:hideMark/>
          </w:tcPr>
          <w:p w:rsidR="00ED51BF" w:rsidRPr="00ED51BF" w:rsidRDefault="00ED51BF" w:rsidP="00ED51BF">
            <w:pPr>
              <w:spacing w:after="0" w:line="240" w:lineRule="auto"/>
              <w:ind w:right="1746"/>
              <w:rPr>
                <w:rFonts w:ascii="Times New Roman" w:eastAsia="Times New Roman" w:hAnsi="Times New Roman" w:cs="Times New Roman"/>
                <w:sz w:val="24"/>
                <w:szCs w:val="24"/>
                <w:lang w:eastAsia="es-AR"/>
              </w:rPr>
            </w:pPr>
            <w:r w:rsidRPr="00ED51BF">
              <w:rPr>
                <w:rFonts w:ascii="Times New Roman" w:eastAsia="Times New Roman" w:hAnsi="Times New Roman" w:cs="Times New Roman"/>
                <w:i/>
                <w:iCs/>
                <w:color w:val="FF0000"/>
                <w:sz w:val="24"/>
                <w:szCs w:val="24"/>
                <w:lang w:eastAsia="es-AR"/>
              </w:rPr>
              <w:t>------- Para copiar y pegar el texto seleccione desde aquí (sin incluir esta línea) -------</w:t>
            </w:r>
            <w:r w:rsidRPr="00ED51BF">
              <w:rPr>
                <w:rFonts w:ascii="Times New Roman" w:eastAsia="Times New Roman" w:hAnsi="Times New Roman" w:cs="Times New Roman"/>
                <w:i/>
                <w:iCs/>
                <w:color w:val="FF0000"/>
                <w:sz w:val="24"/>
                <w:szCs w:val="24"/>
                <w:lang w:eastAsia="es-AR"/>
              </w:rPr>
              <w:br/>
            </w:r>
            <w:r w:rsidRPr="00ED51BF">
              <w:rPr>
                <w:rFonts w:ascii="Times New Roman" w:eastAsia="Times New Roman" w:hAnsi="Times New Roman" w:cs="Times New Roman"/>
                <w:i/>
                <w:iCs/>
                <w:color w:val="FF0000"/>
                <w:sz w:val="24"/>
                <w:szCs w:val="24"/>
                <w:lang w:eastAsia="es-AR"/>
              </w:rPr>
              <w:lastRenderedPageBreak/>
              <w:br/>
            </w:r>
          </w:p>
          <w:p w:rsidR="00ED51BF" w:rsidRPr="00ED51BF" w:rsidRDefault="00ED51BF" w:rsidP="00ED51BF">
            <w:pPr>
              <w:spacing w:before="45" w:after="45" w:line="240" w:lineRule="auto"/>
              <w:ind w:left="75" w:right="1746"/>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u w:val="single"/>
                <w:lang w:eastAsia="es-AR"/>
              </w:rPr>
              <w:t>Carátula</w:t>
            </w:r>
            <w:r w:rsidRPr="00ED51BF">
              <w:rPr>
                <w:rFonts w:ascii="Times New Roman" w:eastAsia="Times New Roman" w:hAnsi="Times New Roman" w:cs="Times New Roman"/>
                <w:b/>
                <w:bCs/>
                <w:sz w:val="24"/>
                <w:szCs w:val="24"/>
                <w:lang w:eastAsia="es-AR"/>
              </w:rPr>
              <w:t>: "PEREYRA JUAN MANUEL C/ SEGUROS BERNARDINO RIVADAVIA COOPÈRATIVA LIMITADA S/ INCIDENTE DE EJECUCION DE HONORARIOS".</w:t>
            </w:r>
          </w:p>
          <w:p w:rsidR="00ED51BF" w:rsidRPr="00ED51BF" w:rsidRDefault="00ED51BF" w:rsidP="00ED51BF">
            <w:pPr>
              <w:spacing w:before="45" w:after="45" w:line="240" w:lineRule="auto"/>
              <w:ind w:left="75" w:right="1746"/>
              <w:jc w:val="both"/>
              <w:rPr>
                <w:rFonts w:ascii="Times New Roman" w:eastAsia="Times New Roman" w:hAnsi="Times New Roman" w:cs="Times New Roman"/>
                <w:sz w:val="21"/>
                <w:szCs w:val="21"/>
                <w:lang w:eastAsia="es-AR"/>
              </w:rPr>
            </w:pPr>
            <w:proofErr w:type="spellStart"/>
            <w:r w:rsidRPr="00ED51BF">
              <w:rPr>
                <w:rFonts w:ascii="Times New Roman" w:eastAsia="Times New Roman" w:hAnsi="Times New Roman" w:cs="Times New Roman"/>
                <w:b/>
                <w:bCs/>
                <w:sz w:val="24"/>
                <w:szCs w:val="24"/>
                <w:u w:val="single"/>
                <w:lang w:eastAsia="es-AR"/>
              </w:rPr>
              <w:t>Expte</w:t>
            </w:r>
            <w:proofErr w:type="spellEnd"/>
            <w:r w:rsidRPr="00ED51BF">
              <w:rPr>
                <w:rFonts w:ascii="Times New Roman" w:eastAsia="Times New Roman" w:hAnsi="Times New Roman" w:cs="Times New Roman"/>
                <w:b/>
                <w:bCs/>
                <w:sz w:val="24"/>
                <w:szCs w:val="24"/>
                <w:u w:val="single"/>
                <w:lang w:eastAsia="es-AR"/>
              </w:rPr>
              <w:t>. Nº</w:t>
            </w:r>
            <w:r w:rsidRPr="00ED51BF">
              <w:rPr>
                <w:rFonts w:ascii="Times New Roman" w:eastAsia="Times New Roman" w:hAnsi="Times New Roman" w:cs="Times New Roman"/>
                <w:b/>
                <w:bCs/>
                <w:sz w:val="24"/>
                <w:szCs w:val="24"/>
                <w:lang w:eastAsia="es-AR"/>
              </w:rPr>
              <w:t>: 112391.</w:t>
            </w:r>
          </w:p>
          <w:p w:rsidR="00ED51BF" w:rsidRPr="00ED51BF" w:rsidRDefault="00ED51BF" w:rsidP="00ED51BF">
            <w:pPr>
              <w:spacing w:before="45" w:after="45" w:line="240" w:lineRule="auto"/>
              <w:ind w:left="75" w:right="1746"/>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u w:val="single"/>
                <w:lang w:eastAsia="es-AR"/>
              </w:rPr>
              <w:t>Presentación de</w:t>
            </w:r>
            <w:r w:rsidRPr="00ED51BF">
              <w:rPr>
                <w:rFonts w:ascii="Times New Roman" w:eastAsia="Times New Roman" w:hAnsi="Times New Roman" w:cs="Times New Roman"/>
                <w:b/>
                <w:bCs/>
                <w:sz w:val="24"/>
                <w:szCs w:val="24"/>
                <w:lang w:eastAsia="es-AR"/>
              </w:rPr>
              <w:t>: EJECUTANTE (MEDIADOR).</w:t>
            </w:r>
          </w:p>
          <w:p w:rsidR="00ED51BF" w:rsidRPr="00ED51BF" w:rsidRDefault="00ED51BF" w:rsidP="00ED51BF">
            <w:pPr>
              <w:spacing w:before="45" w:after="45" w:line="240" w:lineRule="auto"/>
              <w:ind w:left="75" w:right="1746"/>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u w:val="single"/>
                <w:lang w:eastAsia="es-AR"/>
              </w:rPr>
              <w:t>Título del escrito</w:t>
            </w:r>
            <w:r w:rsidRPr="00ED51BF">
              <w:rPr>
                <w:rFonts w:ascii="Times New Roman" w:eastAsia="Times New Roman" w:hAnsi="Times New Roman" w:cs="Times New Roman"/>
                <w:b/>
                <w:bCs/>
                <w:sz w:val="24"/>
                <w:szCs w:val="24"/>
                <w:lang w:eastAsia="es-AR"/>
              </w:rPr>
              <w:t>: "SENTENCIA - SOLICITA (240200337030555076)</w:t>
            </w:r>
            <w:r w:rsidRPr="00ED51BF">
              <w:rPr>
                <w:rFonts w:ascii="Times New Roman" w:eastAsia="Times New Roman" w:hAnsi="Times New Roman" w:cs="Times New Roman"/>
                <w:sz w:val="24"/>
                <w:szCs w:val="24"/>
                <w:lang w:eastAsia="es-AR"/>
              </w:rPr>
              <w:t>"</w:t>
            </w:r>
            <w:r w:rsidRPr="00ED51BF">
              <w:rPr>
                <w:rFonts w:ascii="Times New Roman" w:eastAsia="Times New Roman" w:hAnsi="Times New Roman" w:cs="Times New Roman"/>
                <w:b/>
                <w:bCs/>
                <w:sz w:val="24"/>
                <w:szCs w:val="24"/>
                <w:lang w:eastAsia="es-AR"/>
              </w:rPr>
              <w:t>.</w:t>
            </w:r>
          </w:p>
          <w:p w:rsidR="00ED51BF" w:rsidRPr="00ED51BF" w:rsidRDefault="00ED51BF" w:rsidP="00ED51BF">
            <w:pPr>
              <w:spacing w:before="45" w:after="45" w:line="240" w:lineRule="auto"/>
              <w:ind w:left="75" w:right="1746"/>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lang w:eastAsia="es-AR"/>
              </w:rPr>
              <w:t>-------------------------------------------------------------------------------------------------------</w:t>
            </w:r>
          </w:p>
          <w:p w:rsidR="00ED51BF" w:rsidRPr="00ED51BF" w:rsidRDefault="00ED51BF" w:rsidP="00ED51BF">
            <w:pPr>
              <w:spacing w:before="45" w:after="45" w:line="315" w:lineRule="atLeast"/>
              <w:ind w:left="75" w:right="1746" w:firstLine="560"/>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Lomas de Zamora,</w:t>
            </w:r>
          </w:p>
          <w:p w:rsidR="00ED51BF" w:rsidRPr="00ED51BF" w:rsidRDefault="00ED51BF" w:rsidP="00ED51BF">
            <w:pPr>
              <w:spacing w:before="45" w:after="45" w:line="315" w:lineRule="atLeast"/>
              <w:ind w:left="75" w:right="1746" w:firstLine="560"/>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lang w:eastAsia="es-AR"/>
              </w:rPr>
              <w:t>AUTOS Y VISTOS:</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Para resolver la excepción de Pago articulada por el ejecutado con fecha 29/6/2022, oída que fuera la contraria con la presentación de fecha 8/7/2022:</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lang w:eastAsia="es-AR"/>
              </w:rPr>
              <w:t>Y CONSIDERANDO:</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xml:space="preserve">I).- Que, como la fundamentación de las excepciones en el juicio ejecutivo no puede adentrarse en el origen de la obligación, pues la misma solo puede ventilarse en el de conocimiento posterior (art. 551 del CPCC), del mismo modo la excepción de pago y su prueba, tampoco puede apartarse de ese límite. En consecuencia, el deudor que invoca el hecho extintivo de la obligación, debe acreditarlo mediante documentos que procedan de su acreedor que indiquen cual es la deuda saldada, de manera que no quede duda que el pago se hizo con imputación a la obligación que se ejecuta. (La Ley, v. 123, p. 1004, 14.185-S; </w:t>
            </w:r>
            <w:proofErr w:type="spellStart"/>
            <w:r w:rsidRPr="00ED51BF">
              <w:rPr>
                <w:rFonts w:ascii="Times New Roman" w:eastAsia="Times New Roman" w:hAnsi="Times New Roman" w:cs="Times New Roman"/>
                <w:sz w:val="24"/>
                <w:szCs w:val="24"/>
                <w:lang w:eastAsia="es-AR"/>
              </w:rPr>
              <w:t>Cám</w:t>
            </w:r>
            <w:proofErr w:type="spellEnd"/>
            <w:r w:rsidRPr="00ED51BF">
              <w:rPr>
                <w:rFonts w:ascii="Times New Roman" w:eastAsia="Times New Roman" w:hAnsi="Times New Roman" w:cs="Times New Roman"/>
                <w:sz w:val="24"/>
                <w:szCs w:val="24"/>
                <w:lang w:eastAsia="es-AR"/>
              </w:rPr>
              <w:t xml:space="preserve">, 2º, Sala I, La Plata, causa B-74.590, Reg. </w:t>
            </w:r>
            <w:proofErr w:type="spellStart"/>
            <w:r w:rsidRPr="00ED51BF">
              <w:rPr>
                <w:rFonts w:ascii="Times New Roman" w:eastAsia="Times New Roman" w:hAnsi="Times New Roman" w:cs="Times New Roman"/>
                <w:sz w:val="24"/>
                <w:szCs w:val="24"/>
                <w:lang w:eastAsia="es-AR"/>
              </w:rPr>
              <w:t>Sent</w:t>
            </w:r>
            <w:proofErr w:type="spellEnd"/>
            <w:r w:rsidRPr="00ED51BF">
              <w:rPr>
                <w:rFonts w:ascii="Times New Roman" w:eastAsia="Times New Roman" w:hAnsi="Times New Roman" w:cs="Times New Roman"/>
                <w:sz w:val="24"/>
                <w:szCs w:val="24"/>
                <w:lang w:eastAsia="es-AR"/>
              </w:rPr>
              <w:t xml:space="preserve">. 423/92; citado por </w:t>
            </w:r>
            <w:proofErr w:type="spellStart"/>
            <w:r w:rsidRPr="00ED51BF">
              <w:rPr>
                <w:rFonts w:ascii="Times New Roman" w:eastAsia="Times New Roman" w:hAnsi="Times New Roman" w:cs="Times New Roman"/>
                <w:sz w:val="24"/>
                <w:szCs w:val="24"/>
                <w:lang w:eastAsia="es-AR"/>
              </w:rPr>
              <w:t>Morello</w:t>
            </w:r>
            <w:proofErr w:type="spellEnd"/>
            <w:r w:rsidRPr="00ED51BF">
              <w:rPr>
                <w:rFonts w:ascii="Times New Roman" w:eastAsia="Times New Roman" w:hAnsi="Times New Roman" w:cs="Times New Roman"/>
                <w:sz w:val="24"/>
                <w:szCs w:val="24"/>
                <w:lang w:eastAsia="es-AR"/>
              </w:rPr>
              <w:t>-Sosa-</w:t>
            </w:r>
            <w:proofErr w:type="spellStart"/>
            <w:r w:rsidRPr="00ED51BF">
              <w:rPr>
                <w:rFonts w:ascii="Times New Roman" w:eastAsia="Times New Roman" w:hAnsi="Times New Roman" w:cs="Times New Roman"/>
                <w:sz w:val="24"/>
                <w:szCs w:val="24"/>
                <w:lang w:eastAsia="es-AR"/>
              </w:rPr>
              <w:t>Berizonce</w:t>
            </w:r>
            <w:proofErr w:type="spellEnd"/>
            <w:r w:rsidRPr="00ED51BF">
              <w:rPr>
                <w:rFonts w:ascii="Times New Roman" w:eastAsia="Times New Roman" w:hAnsi="Times New Roman" w:cs="Times New Roman"/>
                <w:sz w:val="24"/>
                <w:szCs w:val="24"/>
                <w:lang w:eastAsia="es-AR"/>
              </w:rPr>
              <w:t xml:space="preserve">, "Códigos...", </w:t>
            </w:r>
            <w:proofErr w:type="spellStart"/>
            <w:r w:rsidRPr="00ED51BF">
              <w:rPr>
                <w:rFonts w:ascii="Times New Roman" w:eastAsia="Times New Roman" w:hAnsi="Times New Roman" w:cs="Times New Roman"/>
                <w:sz w:val="24"/>
                <w:szCs w:val="24"/>
                <w:lang w:eastAsia="es-AR"/>
              </w:rPr>
              <w:t>Tº</w:t>
            </w:r>
            <w:proofErr w:type="spellEnd"/>
            <w:r w:rsidRPr="00ED51BF">
              <w:rPr>
                <w:rFonts w:ascii="Times New Roman" w:eastAsia="Times New Roman" w:hAnsi="Times New Roman" w:cs="Times New Roman"/>
                <w:sz w:val="24"/>
                <w:szCs w:val="24"/>
                <w:lang w:eastAsia="es-AR"/>
              </w:rPr>
              <w:t xml:space="preserve"> VI-B, pág. 275).-</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II).- Conforme surge de las actuaciones principales, caratuladas </w:t>
            </w:r>
            <w:r w:rsidRPr="00ED51BF">
              <w:rPr>
                <w:rFonts w:ascii="Times New Roman" w:eastAsia="Times New Roman" w:hAnsi="Times New Roman" w:cs="Times New Roman"/>
                <w:b/>
                <w:bCs/>
                <w:sz w:val="24"/>
                <w:szCs w:val="24"/>
                <w:lang w:eastAsia="es-AR"/>
              </w:rPr>
              <w:t>''NARVAEZ GERMAN ROLANDO C/ TORRES VERONICA PATRICIA Y OTRO/A S/ DAÑOS Y PERJ.AUTOM. C/LES. O MUERTE (EXC.ESTADO)'' (</w:t>
            </w:r>
            <w:proofErr w:type="spellStart"/>
            <w:r w:rsidRPr="00ED51BF">
              <w:rPr>
                <w:rFonts w:ascii="Times New Roman" w:eastAsia="Times New Roman" w:hAnsi="Times New Roman" w:cs="Times New Roman"/>
                <w:b/>
                <w:bCs/>
                <w:sz w:val="24"/>
                <w:szCs w:val="24"/>
                <w:lang w:eastAsia="es-AR"/>
              </w:rPr>
              <w:t>Expte</w:t>
            </w:r>
            <w:proofErr w:type="spellEnd"/>
            <w:r w:rsidRPr="00ED51BF">
              <w:rPr>
                <w:rFonts w:ascii="Times New Roman" w:eastAsia="Times New Roman" w:hAnsi="Times New Roman" w:cs="Times New Roman"/>
                <w:b/>
                <w:bCs/>
                <w:sz w:val="24"/>
                <w:szCs w:val="24"/>
                <w:lang w:eastAsia="es-AR"/>
              </w:rPr>
              <w:t xml:space="preserve"> Nº: 101868)</w:t>
            </w:r>
            <w:r w:rsidRPr="00ED51BF">
              <w:rPr>
                <w:rFonts w:ascii="Times New Roman" w:eastAsia="Times New Roman" w:hAnsi="Times New Roman" w:cs="Times New Roman"/>
                <w:sz w:val="24"/>
                <w:szCs w:val="24"/>
                <w:lang w:eastAsia="es-AR"/>
              </w:rPr>
              <w:t>, en fecha 29/06/2021 fue homologado el acuerdo presentado el día 09/06/2021, donde se regulan los honorarios de todos los profesionales y los del mediador Juan Manuel Pereyra en la suma de Pesos Cincuenta y ocho mil quinientos cincuenta y nueve ($58559). Con fecha 18/10/2021 los mismos son notificados a todas las partes intervinientes, y apelados por la parte citada en garantía el día 26/10/2021.</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Con fecha 18/02/2022 la Alzada resuelve reducir los honorarios de todas las partes, siendo notificados el mismo día.</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Siendo que la citada en garantía se encontraba obligada al pago de los mismos, y habiendo transcurrido el plazo establecido por el artículo 54 de la ley 8904/77 y, encontrándose firme dicha resolución, en fecha 18/03/2022 la parte citada en garantía fue intimada para que, en el plazo de cinco días, deposite en autos los honorarios regulados oportunamente al mediador, bajo apercibimiento de ejecución de los mismos, siendo notificada de dicho proveído en fecha 21/03/2022.</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lastRenderedPageBreak/>
              <w:t>Con fecha 12/04/2022 el mediador interpone demanda por ejecución de honorarios, toda vez que pese a la intimación dispuesta, la citada en garantía no dio cumplimiento con la misma en tiempo y forma, toda vez que recién con fecha 05/05/2022 efectuó los depósitos correspondientes a los honorarios del mediador y de los peritos intervinientes en las actuaciones principales.</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Así, teniendo en cuenta que los pagos instrumentados mediante los depósitos adjuntos por el ejecutado y reconocidos por el accionante, fueron realizados después de producida la mora del deudor y con posterioridad del inicio del presente reclamo, los mismos han de tenerse presente a fin de ser deducidos en oportunidad de practicarse la liquidación respectiva y en base a las pautas dictadas en este decisorio, sin que ellos tengan la entidad suficiente como para fundar la defensa en análisis, la que -por dichos fundamentos- merece ser rechazada.-</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xml:space="preserve">II) En cuanto a las costas, las mismas deberán ser soportadas por el ejecutado vencido, siguiendo el principio de condena sentado en la ley ritual.- (arts. 68, 69, ss. y </w:t>
            </w:r>
            <w:proofErr w:type="spellStart"/>
            <w:r w:rsidRPr="00ED51BF">
              <w:rPr>
                <w:rFonts w:ascii="Times New Roman" w:eastAsia="Times New Roman" w:hAnsi="Times New Roman" w:cs="Times New Roman"/>
                <w:sz w:val="24"/>
                <w:szCs w:val="24"/>
                <w:lang w:eastAsia="es-AR"/>
              </w:rPr>
              <w:t>cc.</w:t>
            </w:r>
            <w:proofErr w:type="spellEnd"/>
            <w:r w:rsidRPr="00ED51BF">
              <w:rPr>
                <w:rFonts w:ascii="Times New Roman" w:eastAsia="Times New Roman" w:hAnsi="Times New Roman" w:cs="Times New Roman"/>
                <w:sz w:val="24"/>
                <w:szCs w:val="24"/>
                <w:lang w:eastAsia="es-AR"/>
              </w:rPr>
              <w:t xml:space="preserve"> del CPCC).-</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Por ello y consideraciones vertidas,</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b/>
                <w:bCs/>
                <w:sz w:val="24"/>
                <w:szCs w:val="24"/>
                <w:lang w:eastAsia="es-AR"/>
              </w:rPr>
              <w:t>RESUELVO:</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I).- Rechazar la excepción de Pago articulada, debiendo considerarse los pagos admitidos en oportunidad de practicarse la correspondiente liquidación.-</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II).- Fallar esta causa de trance y remate, mandando llevar adelante la ejecución hasta tanto el deudor SEGUROS BERNARDINO RIVADAVIA COOPÈRATIVA LIMITADA, haga íntegro pago al acreedor Sr. JUAN MANUEL PEREYRA, la suma de </w:t>
            </w:r>
            <w:r w:rsidRPr="00ED51BF">
              <w:rPr>
                <w:rFonts w:ascii="Times New Roman" w:eastAsia="Times New Roman" w:hAnsi="Times New Roman" w:cs="Times New Roman"/>
                <w:b/>
                <w:bCs/>
                <w:sz w:val="24"/>
                <w:szCs w:val="24"/>
                <w:lang w:eastAsia="es-AR"/>
              </w:rPr>
              <w:t>PESOS CINCUENTA Y DOS MIL OCHOCIENTOS ($ 52.800)</w:t>
            </w:r>
            <w:r w:rsidRPr="00ED51BF">
              <w:rPr>
                <w:rFonts w:ascii="Times New Roman" w:eastAsia="Times New Roman" w:hAnsi="Times New Roman" w:cs="Times New Roman"/>
                <w:sz w:val="24"/>
                <w:szCs w:val="24"/>
                <w:lang w:eastAsia="es-AR"/>
              </w:rPr>
              <w:t>, </w:t>
            </w:r>
            <w:r w:rsidRPr="00ED51BF">
              <w:rPr>
                <w:rFonts w:ascii="Times New Roman" w:eastAsia="Times New Roman" w:hAnsi="Times New Roman" w:cs="Times New Roman"/>
                <w:i/>
                <w:iCs/>
                <w:sz w:val="24"/>
                <w:szCs w:val="24"/>
                <w:lang w:eastAsia="es-AR"/>
              </w:rPr>
              <w:t xml:space="preserve">monto que se compone de la suma de $ 48.000 en concepto de honorarios regulados en las actuaciones caratuladas "NARVAEZ GERMAN ROLANDO C/ TORRES VERONICA PATRICIA Y OTRO/A S/ DAÑOS Y PERJ.AUTOM. C/LES. O MUERTE (EXC.ESTADO)" </w:t>
            </w:r>
            <w:proofErr w:type="spellStart"/>
            <w:r w:rsidRPr="00ED51BF">
              <w:rPr>
                <w:rFonts w:ascii="Times New Roman" w:eastAsia="Times New Roman" w:hAnsi="Times New Roman" w:cs="Times New Roman"/>
                <w:i/>
                <w:iCs/>
                <w:sz w:val="24"/>
                <w:szCs w:val="24"/>
                <w:lang w:eastAsia="es-AR"/>
              </w:rPr>
              <w:t>Expte</w:t>
            </w:r>
            <w:proofErr w:type="spellEnd"/>
            <w:r w:rsidRPr="00ED51BF">
              <w:rPr>
                <w:rFonts w:ascii="Times New Roman" w:eastAsia="Times New Roman" w:hAnsi="Times New Roman" w:cs="Times New Roman"/>
                <w:i/>
                <w:iCs/>
                <w:sz w:val="24"/>
                <w:szCs w:val="24"/>
                <w:lang w:eastAsia="es-AR"/>
              </w:rPr>
              <w:t>. Nº 101868 y la suma de $ 4.800 en concepto de 10% de aportes de ley a cargo del ejecutado.-</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 xml:space="preserve">En cuanto a los intereses, un nuevo análisis de la cuestión me lleva a concluir que corresponde aplicar al caso la tasa </w:t>
            </w:r>
            <w:proofErr w:type="spellStart"/>
            <w:r w:rsidRPr="00ED51BF">
              <w:rPr>
                <w:rFonts w:ascii="Times New Roman" w:eastAsia="Times New Roman" w:hAnsi="Times New Roman" w:cs="Times New Roman"/>
                <w:sz w:val="24"/>
                <w:szCs w:val="24"/>
                <w:lang w:eastAsia="es-AR"/>
              </w:rPr>
              <w:t>mas</w:t>
            </w:r>
            <w:proofErr w:type="spellEnd"/>
            <w:r w:rsidRPr="00ED51BF">
              <w:rPr>
                <w:rFonts w:ascii="Times New Roman" w:eastAsia="Times New Roman" w:hAnsi="Times New Roman" w:cs="Times New Roman"/>
                <w:sz w:val="24"/>
                <w:szCs w:val="24"/>
                <w:lang w:eastAsia="es-AR"/>
              </w:rPr>
              <w:t xml:space="preserve"> alta que paga (tasa pasiva) el Banco de la Provincia de Buenos Aires, desde la fecha de la mora (31/03/2022) y hasta el día 05/05/2022, fecha en la cual la parte citada en garantía diera en pago las sumas adeudadas a las partes intervinientes en las actuaciones principales (Conf. SCBA LP C 121360 S 14/08/2020 Juez SORIA (SD), SCBA LP C 107702 S 15/07/2015 Juez KOGAN (OP), entre otras).</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r w:rsidRPr="00ED51BF">
              <w:rPr>
                <w:rFonts w:ascii="Times New Roman" w:eastAsia="Times New Roman" w:hAnsi="Times New Roman" w:cs="Times New Roman"/>
                <w:sz w:val="24"/>
                <w:szCs w:val="24"/>
                <w:lang w:eastAsia="es-AR"/>
              </w:rPr>
              <w:t>II. Atento como se resuelve, las costas se imponen a la ejecutada, dejándose diferida la regulación de honorarios respectiva para el momento que obre en autos liquidación final.- (arts. 68 y 556 del CPCC). </w:t>
            </w:r>
            <w:r w:rsidRPr="00ED51BF">
              <w:rPr>
                <w:rFonts w:ascii="Times New Roman" w:eastAsia="Times New Roman" w:hAnsi="Times New Roman" w:cs="Times New Roman"/>
                <w:b/>
                <w:bCs/>
                <w:sz w:val="24"/>
                <w:szCs w:val="24"/>
                <w:lang w:eastAsia="es-AR"/>
              </w:rPr>
              <w:t>REGISTRESE Y NOTIFIQUESE</w:t>
            </w:r>
            <w:r w:rsidRPr="00ED51BF">
              <w:rPr>
                <w:rFonts w:ascii="Times New Roman" w:eastAsia="Times New Roman" w:hAnsi="Times New Roman" w:cs="Times New Roman"/>
                <w:sz w:val="24"/>
                <w:szCs w:val="24"/>
                <w:lang w:eastAsia="es-AR"/>
              </w:rPr>
              <w:t>.-</w:t>
            </w:r>
          </w:p>
          <w:p w:rsidR="00ED51BF" w:rsidRPr="00ED51BF" w:rsidRDefault="00ED51BF" w:rsidP="00ED51BF">
            <w:pPr>
              <w:spacing w:before="45" w:after="45" w:line="315" w:lineRule="atLeast"/>
              <w:ind w:left="75" w:right="1746" w:firstLine="560"/>
              <w:jc w:val="both"/>
              <w:rPr>
                <w:rFonts w:ascii="Times New Roman" w:eastAsia="Times New Roman" w:hAnsi="Times New Roman" w:cs="Times New Roman"/>
                <w:sz w:val="21"/>
                <w:szCs w:val="21"/>
                <w:lang w:eastAsia="es-AR"/>
              </w:rPr>
            </w:pPr>
            <w:proofErr w:type="spellStart"/>
            <w:r w:rsidRPr="00ED51BF">
              <w:rPr>
                <w:rFonts w:ascii="Times New Roman" w:eastAsia="Times New Roman" w:hAnsi="Times New Roman" w:cs="Times New Roman"/>
                <w:sz w:val="24"/>
                <w:szCs w:val="24"/>
                <w:lang w:eastAsia="es-AR"/>
              </w:rPr>
              <w:t>ap</w:t>
            </w:r>
            <w:proofErr w:type="spellEnd"/>
          </w:p>
          <w:p w:rsidR="00ED51BF" w:rsidRPr="00ED51BF" w:rsidRDefault="00ED51BF" w:rsidP="00ED51BF">
            <w:pPr>
              <w:spacing w:after="0" w:line="240" w:lineRule="auto"/>
              <w:ind w:right="1746"/>
              <w:rPr>
                <w:rFonts w:ascii="Times New Roman" w:eastAsia="Times New Roman" w:hAnsi="Times New Roman" w:cs="Times New Roman"/>
                <w:sz w:val="24"/>
                <w:szCs w:val="24"/>
                <w:lang w:eastAsia="es-AR"/>
              </w:rPr>
            </w:pPr>
            <w:r w:rsidRPr="00ED51BF">
              <w:rPr>
                <w:rFonts w:ascii="Times New Roman" w:eastAsia="Times New Roman" w:hAnsi="Times New Roman" w:cs="Times New Roman"/>
                <w:i/>
                <w:iCs/>
                <w:color w:val="FF0000"/>
                <w:sz w:val="24"/>
                <w:szCs w:val="24"/>
                <w:lang w:eastAsia="es-AR"/>
              </w:rPr>
              <w:lastRenderedPageBreak/>
              <w:br/>
              <w:t>------- Para copiar y pegar el texto seleccione hasta aquí (sin incluir esta línea) -------</w:t>
            </w:r>
            <w:r w:rsidRPr="00ED51BF">
              <w:rPr>
                <w:rFonts w:ascii="Times New Roman" w:eastAsia="Times New Roman" w:hAnsi="Times New Roman" w:cs="Times New Roman"/>
                <w:sz w:val="24"/>
                <w:szCs w:val="24"/>
                <w:lang w:eastAsia="es-AR"/>
              </w:rPr>
              <w:br/>
            </w:r>
            <w:r w:rsidRPr="00ED51BF">
              <w:rPr>
                <w:rFonts w:ascii="Times New Roman" w:eastAsia="Times New Roman" w:hAnsi="Times New Roman" w:cs="Times New Roman"/>
                <w:sz w:val="24"/>
                <w:szCs w:val="24"/>
                <w:lang w:eastAsia="es-AR"/>
              </w:rPr>
              <w:br/>
            </w:r>
            <w:r w:rsidRPr="00ED51BF">
              <w:rPr>
                <w:rFonts w:ascii="Times New Roman" w:eastAsia="Times New Roman" w:hAnsi="Times New Roman" w:cs="Times New Roman"/>
                <w:sz w:val="24"/>
                <w:szCs w:val="24"/>
                <w:lang w:eastAsia="es-AR"/>
              </w:rPr>
              <w:br/>
            </w:r>
          </w:p>
          <w:p w:rsidR="00ED51BF" w:rsidRPr="00ED51BF" w:rsidRDefault="00ED51BF" w:rsidP="00ED51BF">
            <w:pPr>
              <w:spacing w:after="0" w:line="240" w:lineRule="auto"/>
              <w:ind w:right="1746"/>
              <w:jc w:val="right"/>
              <w:textAlignment w:val="top"/>
              <w:rPr>
                <w:rFonts w:ascii="Consolas" w:eastAsia="Times New Roman" w:hAnsi="Consolas" w:cs="Times New Roman"/>
                <w:b/>
                <w:bCs/>
                <w:color w:val="2F2E2E"/>
                <w:sz w:val="18"/>
                <w:szCs w:val="18"/>
                <w:lang w:eastAsia="es-AR"/>
              </w:rPr>
            </w:pPr>
            <w:r w:rsidRPr="00ED51BF">
              <w:rPr>
                <w:rFonts w:ascii="Consolas" w:eastAsia="Times New Roman" w:hAnsi="Consolas" w:cs="Times New Roman"/>
                <w:b/>
                <w:bCs/>
                <w:noProof/>
                <w:color w:val="2F2E2E"/>
                <w:sz w:val="18"/>
                <w:szCs w:val="18"/>
                <w:lang w:eastAsia="es-AR"/>
              </w:rPr>
              <w:drawing>
                <wp:inline distT="0" distB="0" distL="0" distR="0">
                  <wp:extent cx="733425" cy="809625"/>
                  <wp:effectExtent l="0" t="0" r="9525" b="9525"/>
                  <wp:docPr id="2" name="Imagen 2" descr="https://webmail.calz.org.ar/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ail.calz.org.ar/program/resources/block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p>
          <w:p w:rsidR="00ED51BF" w:rsidRPr="00ED51BF" w:rsidRDefault="00ED51BF" w:rsidP="00ED51BF">
            <w:pPr>
              <w:spacing w:after="0" w:line="240" w:lineRule="auto"/>
              <w:ind w:right="1746"/>
              <w:textAlignment w:val="top"/>
              <w:rPr>
                <w:rFonts w:ascii="Consolas" w:eastAsia="Times New Roman" w:hAnsi="Consolas" w:cs="Times New Roman"/>
                <w:b/>
                <w:bCs/>
                <w:color w:val="2F2E2E"/>
                <w:sz w:val="18"/>
                <w:szCs w:val="18"/>
                <w:lang w:eastAsia="es-AR"/>
              </w:rPr>
            </w:pPr>
            <w:r w:rsidRPr="00ED51BF">
              <w:rPr>
                <w:rFonts w:ascii="Consolas" w:eastAsia="Times New Roman" w:hAnsi="Consolas" w:cs="Times New Roman"/>
                <w:b/>
                <w:bCs/>
                <w:color w:val="2F2E2E"/>
                <w:sz w:val="18"/>
                <w:szCs w:val="18"/>
                <w:lang w:eastAsia="es-AR"/>
              </w:rPr>
              <w:t>TEJADA Pablo Esteban</w:t>
            </w:r>
            <w:r w:rsidRPr="00ED51BF">
              <w:rPr>
                <w:rFonts w:ascii="Consolas" w:eastAsia="Times New Roman" w:hAnsi="Consolas" w:cs="Times New Roman"/>
                <w:b/>
                <w:bCs/>
                <w:color w:val="2F2E2E"/>
                <w:sz w:val="18"/>
                <w:szCs w:val="18"/>
                <w:lang w:eastAsia="es-AR"/>
              </w:rPr>
              <w:br/>
              <w:t>JUEZ</w:t>
            </w:r>
            <w:r w:rsidRPr="00ED51BF">
              <w:rPr>
                <w:rFonts w:ascii="Consolas" w:eastAsia="Times New Roman" w:hAnsi="Consolas" w:cs="Times New Roman"/>
                <w:b/>
                <w:bCs/>
                <w:color w:val="2F2E2E"/>
                <w:sz w:val="18"/>
                <w:szCs w:val="18"/>
                <w:lang w:eastAsia="es-AR"/>
              </w:rPr>
              <w:br/>
            </w:r>
          </w:p>
          <w:p w:rsidR="00ED51BF" w:rsidRPr="00ED51BF" w:rsidRDefault="00ED51BF" w:rsidP="00ED51BF">
            <w:pPr>
              <w:spacing w:after="0" w:line="240" w:lineRule="auto"/>
              <w:ind w:right="1746"/>
              <w:rPr>
                <w:rFonts w:ascii="Times New Roman" w:eastAsia="Times New Roman" w:hAnsi="Times New Roman" w:cs="Times New Roman"/>
                <w:sz w:val="24"/>
                <w:szCs w:val="24"/>
                <w:lang w:eastAsia="es-AR"/>
              </w:rPr>
            </w:pPr>
            <w:r w:rsidRPr="00ED51BF">
              <w:rPr>
                <w:rFonts w:ascii="Times New Roman" w:eastAsia="Times New Roman" w:hAnsi="Times New Roman" w:cs="Times New Roman"/>
                <w:sz w:val="24"/>
                <w:szCs w:val="24"/>
                <w:lang w:eastAsia="es-AR"/>
              </w:rPr>
              <w:br/>
            </w:r>
            <w:r w:rsidRPr="00ED51BF">
              <w:rPr>
                <w:rFonts w:ascii="Times New Roman" w:eastAsia="Times New Roman" w:hAnsi="Times New Roman" w:cs="Times New Roman"/>
                <w:sz w:val="24"/>
                <w:szCs w:val="24"/>
                <w:lang w:eastAsia="es-AR"/>
              </w:rPr>
              <w:br/>
            </w:r>
          </w:p>
        </w:tc>
        <w:tc>
          <w:tcPr>
            <w:tcW w:w="4855" w:type="dxa"/>
            <w:vAlign w:val="center"/>
            <w:hideMark/>
          </w:tcPr>
          <w:p w:rsidR="00ED51BF" w:rsidRPr="00ED51BF" w:rsidRDefault="00ED51BF" w:rsidP="00ED51BF">
            <w:pPr>
              <w:spacing w:after="0" w:line="240" w:lineRule="auto"/>
              <w:ind w:right="1746"/>
              <w:rPr>
                <w:rFonts w:ascii="Times New Roman" w:eastAsia="Times New Roman" w:hAnsi="Times New Roman" w:cs="Times New Roman"/>
                <w:sz w:val="20"/>
                <w:szCs w:val="20"/>
                <w:lang w:eastAsia="es-AR"/>
              </w:rPr>
            </w:pPr>
          </w:p>
        </w:tc>
        <w:tc>
          <w:tcPr>
            <w:tcW w:w="50" w:type="dxa"/>
            <w:vAlign w:val="center"/>
            <w:hideMark/>
          </w:tcPr>
          <w:p w:rsidR="00ED51BF" w:rsidRPr="00ED51BF" w:rsidRDefault="00ED51BF" w:rsidP="00ED51BF">
            <w:pPr>
              <w:spacing w:after="0" w:line="240" w:lineRule="auto"/>
              <w:ind w:right="1746"/>
              <w:rPr>
                <w:rFonts w:ascii="Times New Roman" w:eastAsia="Times New Roman" w:hAnsi="Times New Roman" w:cs="Times New Roman"/>
                <w:sz w:val="20"/>
                <w:szCs w:val="20"/>
                <w:lang w:eastAsia="es-AR"/>
              </w:rPr>
            </w:pP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
        <w:gridCol w:w="1656"/>
        <w:gridCol w:w="13248"/>
      </w:tblGrid>
      <w:tr w:rsidR="00ED51BF" w:rsidRPr="00ED51BF" w:rsidTr="00ED51BF">
        <w:tc>
          <w:tcPr>
            <w:tcW w:w="500" w:type="pct"/>
            <w:tcMar>
              <w:top w:w="0" w:type="dxa"/>
              <w:left w:w="0" w:type="dxa"/>
              <w:bottom w:w="0" w:type="dxa"/>
              <w:right w:w="0" w:type="dxa"/>
            </w:tcMar>
            <w:vAlign w:val="center"/>
            <w:hideMark/>
          </w:tcPr>
          <w:p w:rsidR="00ED51BF" w:rsidRPr="00ED51BF" w:rsidRDefault="00197CE7" w:rsidP="00ED51BF">
            <w:pPr>
              <w:spacing w:before="45" w:after="45" w:line="240" w:lineRule="auto"/>
              <w:ind w:left="75" w:right="75"/>
              <w:rPr>
                <w:rFonts w:ascii="Times New Roman" w:eastAsia="Times New Roman" w:hAnsi="Times New Roman" w:cs="Times New Roman"/>
                <w:sz w:val="21"/>
                <w:szCs w:val="21"/>
                <w:lang w:eastAsia="es-AR"/>
              </w:rPr>
            </w:pPr>
            <w:hyperlink r:id="rId8" w:tgtFrame="_blank" w:history="1">
              <w:r w:rsidR="00ED51BF" w:rsidRPr="00ED51BF">
                <w:rPr>
                  <w:rFonts w:ascii="Times New Roman" w:eastAsia="Times New Roman" w:hAnsi="Times New Roman" w:cs="Times New Roman"/>
                  <w:color w:val="003063"/>
                  <w:sz w:val="21"/>
                  <w:szCs w:val="21"/>
                  <w:lang w:eastAsia="es-AR"/>
                </w:rPr>
                <w:t>Volver al expediente</w:t>
              </w:r>
            </w:hyperlink>
          </w:p>
        </w:tc>
        <w:tc>
          <w:tcPr>
            <w:tcW w:w="500" w:type="pct"/>
            <w:tcMar>
              <w:top w:w="0" w:type="dxa"/>
              <w:left w:w="0" w:type="dxa"/>
              <w:bottom w:w="0" w:type="dxa"/>
              <w:right w:w="0" w:type="dxa"/>
            </w:tcMar>
            <w:vAlign w:val="center"/>
            <w:hideMark/>
          </w:tcPr>
          <w:p w:rsidR="00ED51BF" w:rsidRPr="00ED51BF" w:rsidRDefault="00197CE7" w:rsidP="00ED51BF">
            <w:pPr>
              <w:spacing w:before="45" w:after="45" w:line="240" w:lineRule="auto"/>
              <w:ind w:left="75" w:right="75"/>
              <w:rPr>
                <w:rFonts w:ascii="Times New Roman" w:eastAsia="Times New Roman" w:hAnsi="Times New Roman" w:cs="Times New Roman"/>
                <w:sz w:val="21"/>
                <w:szCs w:val="21"/>
                <w:lang w:eastAsia="es-AR"/>
              </w:rPr>
            </w:pPr>
            <w:hyperlink r:id="rId9" w:tgtFrame="_blank" w:history="1">
              <w:r w:rsidR="00ED51BF" w:rsidRPr="00ED51BF">
                <w:rPr>
                  <w:rFonts w:ascii="Times New Roman" w:eastAsia="Times New Roman" w:hAnsi="Times New Roman" w:cs="Times New Roman"/>
                  <w:color w:val="003063"/>
                  <w:sz w:val="21"/>
                  <w:szCs w:val="21"/>
                  <w:lang w:eastAsia="es-AR"/>
                </w:rPr>
                <w:t>Volver a la búsqueda</w:t>
              </w:r>
            </w:hyperlink>
          </w:p>
        </w:tc>
        <w:tc>
          <w:tcPr>
            <w:tcW w:w="0" w:type="auto"/>
            <w:tcMar>
              <w:top w:w="0" w:type="dxa"/>
              <w:left w:w="0" w:type="dxa"/>
              <w:bottom w:w="0" w:type="dxa"/>
              <w:right w:w="0" w:type="dxa"/>
            </w:tcMar>
            <w:vAlign w:val="center"/>
            <w:hideMark/>
          </w:tcPr>
          <w:p w:rsidR="00ED51BF" w:rsidRPr="00ED51BF" w:rsidRDefault="00197CE7" w:rsidP="00ED51BF">
            <w:pPr>
              <w:spacing w:before="45" w:after="45" w:line="240" w:lineRule="auto"/>
              <w:ind w:left="75" w:right="75"/>
              <w:jc w:val="right"/>
              <w:rPr>
                <w:rFonts w:ascii="Times New Roman" w:eastAsia="Times New Roman" w:hAnsi="Times New Roman" w:cs="Times New Roman"/>
                <w:sz w:val="21"/>
                <w:szCs w:val="21"/>
                <w:lang w:eastAsia="es-AR"/>
              </w:rPr>
            </w:pPr>
            <w:hyperlink r:id="rId10" w:tgtFrame="_blank" w:history="1">
              <w:r w:rsidR="00ED51BF" w:rsidRPr="00ED51BF">
                <w:rPr>
                  <w:rFonts w:ascii="Times New Roman" w:eastAsia="Times New Roman" w:hAnsi="Times New Roman" w:cs="Times New Roman"/>
                  <w:color w:val="003063"/>
                  <w:sz w:val="21"/>
                  <w:szCs w:val="21"/>
                  <w:lang w:eastAsia="es-AR"/>
                </w:rPr>
                <w:t>Imprimir ^</w:t>
              </w:r>
            </w:hyperlink>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27"/>
          <w:szCs w:val="27"/>
          <w:lang w:eastAsia="es-AR"/>
        </w:rPr>
      </w:pPr>
    </w:p>
    <w:tbl>
      <w:tblPr>
        <w:tblW w:w="16560" w:type="dxa"/>
        <w:tblCellMar>
          <w:top w:w="15" w:type="dxa"/>
          <w:left w:w="15" w:type="dxa"/>
          <w:bottom w:w="15" w:type="dxa"/>
          <w:right w:w="15" w:type="dxa"/>
        </w:tblCellMar>
        <w:tblLook w:val="04A0" w:firstRow="1" w:lastRow="0" w:firstColumn="1" w:lastColumn="0" w:noHBand="0" w:noVBand="1"/>
      </w:tblPr>
      <w:tblGrid>
        <w:gridCol w:w="16560"/>
      </w:tblGrid>
      <w:tr w:rsidR="00ED51BF" w:rsidRPr="00ED51BF" w:rsidTr="00ED51BF">
        <w:tc>
          <w:tcPr>
            <w:tcW w:w="0" w:type="auto"/>
            <w:shd w:val="clear" w:color="auto" w:fill="EAEAEA"/>
            <w:tcMar>
              <w:top w:w="0" w:type="dxa"/>
              <w:left w:w="0" w:type="dxa"/>
              <w:bottom w:w="0" w:type="dxa"/>
              <w:right w:w="0" w:type="dxa"/>
            </w:tcMar>
            <w:vAlign w:val="center"/>
            <w:hideMark/>
          </w:tcPr>
          <w:p w:rsidR="00ED51BF" w:rsidRPr="00ED51BF" w:rsidRDefault="00ED51BF" w:rsidP="00ED51BF">
            <w:pPr>
              <w:shd w:val="clear" w:color="auto" w:fill="FFFFFF"/>
              <w:spacing w:after="0" w:line="240" w:lineRule="auto"/>
              <w:rPr>
                <w:rFonts w:ascii="Calibri" w:eastAsia="Times New Roman" w:hAnsi="Calibri" w:cs="Calibri"/>
                <w:color w:val="000000"/>
                <w:sz w:val="27"/>
                <w:szCs w:val="27"/>
                <w:lang w:eastAsia="es-AR"/>
              </w:rPr>
            </w:pPr>
          </w:p>
        </w:tc>
      </w:tr>
    </w:tbl>
    <w:p w:rsidR="00ED51BF" w:rsidRPr="00ED51BF" w:rsidRDefault="00ED51BF" w:rsidP="00ED51BF">
      <w:pPr>
        <w:shd w:val="clear" w:color="auto" w:fill="FFFFFF"/>
        <w:spacing w:after="0" w:line="240" w:lineRule="auto"/>
        <w:rPr>
          <w:rFonts w:ascii="Calibri" w:eastAsia="Times New Roman" w:hAnsi="Calibri" w:cs="Calibri"/>
          <w:vanish/>
          <w:color w:val="000000"/>
          <w:sz w:val="5"/>
          <w:szCs w:val="5"/>
          <w:lang w:eastAsia="es-AR"/>
        </w:rPr>
      </w:pPr>
    </w:p>
    <w:tbl>
      <w:tblPr>
        <w:tblW w:w="9923" w:type="dxa"/>
        <w:tblLayout w:type="fixed"/>
        <w:tblCellMar>
          <w:top w:w="15" w:type="dxa"/>
          <w:left w:w="15" w:type="dxa"/>
          <w:bottom w:w="15" w:type="dxa"/>
          <w:right w:w="15" w:type="dxa"/>
        </w:tblCellMar>
        <w:tblLook w:val="04A0" w:firstRow="1" w:lastRow="0" w:firstColumn="1" w:lastColumn="0" w:noHBand="0" w:noVBand="1"/>
      </w:tblPr>
      <w:tblGrid>
        <w:gridCol w:w="9923"/>
      </w:tblGrid>
      <w:tr w:rsidR="00ED51BF" w:rsidRPr="00ED51BF" w:rsidTr="0049497B">
        <w:tc>
          <w:tcPr>
            <w:tcW w:w="9923" w:type="dxa"/>
            <w:tcMar>
              <w:top w:w="0" w:type="dxa"/>
              <w:left w:w="0" w:type="dxa"/>
              <w:bottom w:w="0" w:type="dxa"/>
              <w:right w:w="0" w:type="dxa"/>
            </w:tcMar>
            <w:hideMark/>
          </w:tcPr>
          <w:tbl>
            <w:tblPr>
              <w:tblW w:w="9498" w:type="dxa"/>
              <w:tblLayout w:type="fixed"/>
              <w:tblCellMar>
                <w:top w:w="15" w:type="dxa"/>
                <w:left w:w="15" w:type="dxa"/>
                <w:bottom w:w="15" w:type="dxa"/>
                <w:right w:w="15" w:type="dxa"/>
              </w:tblCellMar>
              <w:tblLook w:val="04A0" w:firstRow="1" w:lastRow="0" w:firstColumn="1" w:lastColumn="0" w:noHBand="0" w:noVBand="1"/>
            </w:tblPr>
            <w:tblGrid>
              <w:gridCol w:w="2746"/>
              <w:gridCol w:w="6752"/>
            </w:tblGrid>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Usuario conectado:</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PEREYRA Juan Manuel - 20214387108@notificaciones.scba.gov.ar</w:t>
                  </w:r>
                </w:p>
              </w:tc>
            </w:tr>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Organismo:</w:t>
                  </w:r>
                </w:p>
              </w:tc>
              <w:tc>
                <w:tcPr>
                  <w:tcW w:w="6752" w:type="dxa"/>
                  <w:shd w:val="clear" w:color="auto" w:fill="auto"/>
                  <w:tcMar>
                    <w:top w:w="0" w:type="dxa"/>
                    <w:left w:w="150" w:type="dxa"/>
                    <w:bottom w:w="0" w:type="dxa"/>
                    <w:right w:w="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CAMARA DE APELACION EN LO CIVIL Y COMERCIAL SALA II - LOMAS DE ZAMORA</w:t>
                  </w:r>
                </w:p>
              </w:tc>
            </w:tr>
            <w:tr w:rsidR="00ED51BF" w:rsidRPr="00ED51BF" w:rsidTr="0049497B">
              <w:trPr>
                <w:trHeight w:val="50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Carátula:</w:t>
                  </w:r>
                </w:p>
              </w:tc>
              <w:tc>
                <w:tcPr>
                  <w:tcW w:w="6752" w:type="dxa"/>
                  <w:shd w:val="clear" w:color="auto" w:fill="auto"/>
                  <w:tcMar>
                    <w:top w:w="0" w:type="dxa"/>
                    <w:left w:w="150" w:type="dxa"/>
                    <w:bottom w:w="0" w:type="dxa"/>
                    <w:right w:w="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PEREYRA JUAN MANUEL C/ SEGUROS BERNARDINO RIVADAVIA COOPÈRATIVA LIMITADA S/ INCIDENTE DE EJECUCION DE HONORARIOS</w:t>
                  </w:r>
                </w:p>
              </w:tc>
            </w:tr>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Número de causa:</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LZ-14991-2022</w:t>
                  </w:r>
                </w:p>
              </w:tc>
            </w:tr>
            <w:tr w:rsidR="00ED51BF" w:rsidRPr="00ED51BF" w:rsidTr="0049497B">
              <w:trPr>
                <w:trHeight w:val="315"/>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Tipo de notificación:</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SENTENCIA INTERLOCUTORIA</w:t>
                  </w:r>
                </w:p>
              </w:tc>
            </w:tr>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Destinatarios:</w:t>
                  </w:r>
                </w:p>
              </w:tc>
              <w:tc>
                <w:tcPr>
                  <w:tcW w:w="6752" w:type="dxa"/>
                  <w:shd w:val="clear" w:color="auto" w:fill="auto"/>
                  <w:tcMar>
                    <w:top w:w="0" w:type="dxa"/>
                    <w:left w:w="150" w:type="dxa"/>
                    <w:bottom w:w="0" w:type="dxa"/>
                    <w:right w:w="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20214387108@NOTIFICACIONES.SCBA.GOV.AR, 27290289063@NOTIFICACIONES.SCBA.GOV.AR</w:t>
                  </w:r>
                </w:p>
              </w:tc>
            </w:tr>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Fecha Notificación:</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08/11/2022</w:t>
                  </w:r>
                </w:p>
              </w:tc>
            </w:tr>
            <w:tr w:rsidR="00ED51BF" w:rsidRPr="00ED51BF" w:rsidTr="0049497B">
              <w:trPr>
                <w:trHeight w:val="29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Alta o Disponibilidad:</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4/11/2022 10:09:19</w:t>
                  </w:r>
                </w:p>
              </w:tc>
            </w:tr>
            <w:tr w:rsidR="00ED51BF" w:rsidRPr="00ED51BF" w:rsidTr="0049497B">
              <w:trPr>
                <w:trHeight w:val="50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Firmado y Notificado por:</w:t>
                  </w:r>
                </w:p>
              </w:tc>
              <w:tc>
                <w:tcPr>
                  <w:tcW w:w="6752" w:type="dxa"/>
                  <w:shd w:val="clear" w:color="auto" w:fill="auto"/>
                  <w:tcMar>
                    <w:top w:w="0" w:type="dxa"/>
                    <w:left w:w="150" w:type="dxa"/>
                    <w:bottom w:w="0" w:type="dxa"/>
                    <w:right w:w="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 xml:space="preserve">LITTLE </w:t>
                  </w:r>
                  <w:proofErr w:type="spellStart"/>
                  <w:r w:rsidRPr="00ED51BF">
                    <w:rPr>
                      <w:rFonts w:ascii="Arial" w:eastAsia="Times New Roman" w:hAnsi="Arial" w:cs="Arial"/>
                      <w:spacing w:val="15"/>
                      <w:sz w:val="18"/>
                      <w:szCs w:val="18"/>
                      <w:lang w:eastAsia="es-AR"/>
                    </w:rPr>
                    <w:t>Maria</w:t>
                  </w:r>
                  <w:proofErr w:type="spellEnd"/>
                  <w:r w:rsidRPr="00ED51BF">
                    <w:rPr>
                      <w:rFonts w:ascii="Arial" w:eastAsia="Times New Roman" w:hAnsi="Arial" w:cs="Arial"/>
                      <w:spacing w:val="15"/>
                      <w:sz w:val="18"/>
                      <w:szCs w:val="18"/>
                      <w:lang w:eastAsia="es-AR"/>
                    </w:rPr>
                    <w:t xml:space="preserve"> De Las Mercedes. SECRETARIO DE CÁMARA --- Certificado Correcto. Fecha de Firma: 04/11/2022 10:09:18 Certificado</w:t>
                  </w:r>
                </w:p>
              </w:tc>
            </w:tr>
            <w:tr w:rsidR="00ED51BF" w:rsidRPr="00ED51BF" w:rsidTr="0049497B">
              <w:trPr>
                <w:trHeight w:val="718"/>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Firmado por:</w:t>
                  </w:r>
                </w:p>
              </w:tc>
              <w:tc>
                <w:tcPr>
                  <w:tcW w:w="6752"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spacing w:val="15"/>
                      <w:sz w:val="18"/>
                      <w:szCs w:val="18"/>
                      <w:lang w:eastAsia="es-AR"/>
                    </w:rPr>
                    <w:t xml:space="preserve">LITTLE </w:t>
                  </w:r>
                  <w:proofErr w:type="spellStart"/>
                  <w:r w:rsidRPr="00ED51BF">
                    <w:rPr>
                      <w:rFonts w:ascii="Arial" w:eastAsia="Times New Roman" w:hAnsi="Arial" w:cs="Arial"/>
                      <w:spacing w:val="15"/>
                      <w:sz w:val="18"/>
                      <w:szCs w:val="18"/>
                      <w:lang w:eastAsia="es-AR"/>
                    </w:rPr>
                    <w:t>Maria</w:t>
                  </w:r>
                  <w:proofErr w:type="spellEnd"/>
                  <w:r w:rsidRPr="00ED51BF">
                    <w:rPr>
                      <w:rFonts w:ascii="Arial" w:eastAsia="Times New Roman" w:hAnsi="Arial" w:cs="Arial"/>
                      <w:spacing w:val="15"/>
                      <w:sz w:val="18"/>
                      <w:szCs w:val="18"/>
                      <w:lang w:eastAsia="es-AR"/>
                    </w:rPr>
                    <w:t xml:space="preserve"> De Las Mercedes. SECRETARIO DE CÁMARA --- Certificado Correcto. Certificado</w:t>
                  </w:r>
                  <w:r w:rsidRPr="00ED51BF">
                    <w:rPr>
                      <w:rFonts w:ascii="Arial" w:eastAsia="Times New Roman" w:hAnsi="Arial" w:cs="Arial"/>
                      <w:spacing w:val="15"/>
                      <w:sz w:val="18"/>
                      <w:szCs w:val="18"/>
                      <w:lang w:eastAsia="es-AR"/>
                    </w:rPr>
                    <w:br/>
                    <w:t xml:space="preserve">RABINO Guillermo </w:t>
                  </w:r>
                  <w:proofErr w:type="spellStart"/>
                  <w:r w:rsidRPr="00ED51BF">
                    <w:rPr>
                      <w:rFonts w:ascii="Arial" w:eastAsia="Times New Roman" w:hAnsi="Arial" w:cs="Arial"/>
                      <w:spacing w:val="15"/>
                      <w:sz w:val="18"/>
                      <w:szCs w:val="18"/>
                      <w:lang w:eastAsia="es-AR"/>
                    </w:rPr>
                    <w:t>Fabian</w:t>
                  </w:r>
                  <w:proofErr w:type="spellEnd"/>
                  <w:r w:rsidRPr="00ED51BF">
                    <w:rPr>
                      <w:rFonts w:ascii="Arial" w:eastAsia="Times New Roman" w:hAnsi="Arial" w:cs="Arial"/>
                      <w:spacing w:val="15"/>
                      <w:sz w:val="18"/>
                      <w:szCs w:val="18"/>
                      <w:lang w:eastAsia="es-AR"/>
                    </w:rPr>
                    <w:t>. JUEZ --- Certificado Correcto. Certificado</w:t>
                  </w:r>
                  <w:r w:rsidRPr="00ED51BF">
                    <w:rPr>
                      <w:rFonts w:ascii="Arial" w:eastAsia="Times New Roman" w:hAnsi="Arial" w:cs="Arial"/>
                      <w:spacing w:val="15"/>
                      <w:sz w:val="18"/>
                      <w:szCs w:val="18"/>
                      <w:lang w:eastAsia="es-AR"/>
                    </w:rPr>
                    <w:br/>
                    <w:t>CONTI Luis Adalberto. JUEZ --- Certificado Correcto. Certificado</w:t>
                  </w:r>
                </w:p>
              </w:tc>
            </w:tr>
            <w:tr w:rsidR="00ED51BF" w:rsidRPr="00ED51BF" w:rsidTr="0049497B">
              <w:trPr>
                <w:trHeight w:val="894"/>
              </w:trPr>
              <w:tc>
                <w:tcPr>
                  <w:tcW w:w="2746" w:type="dxa"/>
                  <w:shd w:val="clear" w:color="auto" w:fill="auto"/>
                  <w:tcMar>
                    <w:top w:w="0" w:type="dxa"/>
                    <w:left w:w="150" w:type="dxa"/>
                    <w:bottom w:w="0" w:type="dxa"/>
                    <w:right w:w="3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b/>
                      <w:bCs/>
                      <w:spacing w:val="15"/>
                      <w:sz w:val="18"/>
                      <w:szCs w:val="18"/>
                      <w:lang w:eastAsia="es-AR"/>
                    </w:rPr>
                    <w:t>Firma Digital:</w:t>
                  </w:r>
                </w:p>
              </w:tc>
              <w:tc>
                <w:tcPr>
                  <w:tcW w:w="6752" w:type="dxa"/>
                  <w:shd w:val="clear" w:color="auto" w:fill="auto"/>
                  <w:tcMar>
                    <w:top w:w="0" w:type="dxa"/>
                    <w:left w:w="150" w:type="dxa"/>
                    <w:bottom w:w="0" w:type="dxa"/>
                    <w:right w:w="0" w:type="dxa"/>
                  </w:tcMar>
                  <w:vAlign w:val="center"/>
                  <w:hideMark/>
                </w:tcPr>
                <w:p w:rsidR="00ED51BF" w:rsidRPr="00ED51BF" w:rsidRDefault="00ED51BF" w:rsidP="00ED51BF">
                  <w:pPr>
                    <w:spacing w:before="45" w:after="45" w:line="240" w:lineRule="auto"/>
                    <w:rPr>
                      <w:rFonts w:ascii="Arial" w:eastAsia="Times New Roman" w:hAnsi="Arial" w:cs="Arial"/>
                      <w:spacing w:val="15"/>
                      <w:sz w:val="18"/>
                      <w:szCs w:val="18"/>
                      <w:lang w:eastAsia="es-AR"/>
                    </w:rPr>
                  </w:pPr>
                  <w:r w:rsidRPr="00ED51BF">
                    <w:rPr>
                      <w:rFonts w:ascii="Arial" w:eastAsia="Times New Roman" w:hAnsi="Arial" w:cs="Arial"/>
                      <w:noProof/>
                      <w:spacing w:val="15"/>
                      <w:sz w:val="18"/>
                      <w:szCs w:val="18"/>
                      <w:lang w:eastAsia="es-AR"/>
                    </w:rPr>
                    <w:drawing>
                      <wp:inline distT="0" distB="0" distL="0" distR="0">
                        <wp:extent cx="952500" cy="476250"/>
                        <wp:effectExtent l="0" t="0" r="0" b="0"/>
                        <wp:docPr id="1" name="Imagen 1" descr="https://webmail.calz.org.ar/program/resources/blo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ydpf33fb0ebimgCucarda" descr="https://webmail.calz.org.ar/program/resources/blocke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inline>
                    </w:drawing>
                  </w:r>
                  <w:r w:rsidRPr="00ED51BF">
                    <w:rPr>
                      <w:rFonts w:ascii="Arial" w:eastAsia="Times New Roman" w:hAnsi="Arial" w:cs="Arial"/>
                      <w:spacing w:val="15"/>
                      <w:sz w:val="18"/>
                      <w:szCs w:val="18"/>
                      <w:lang w:eastAsia="es-AR"/>
                    </w:rPr>
                    <w:t> </w:t>
                  </w:r>
                  <w:r w:rsidRPr="00ED51BF">
                    <w:rPr>
                      <w:rFonts w:ascii="Arial" w:eastAsia="Times New Roman" w:hAnsi="Arial" w:cs="Arial"/>
                      <w:b/>
                      <w:bCs/>
                      <w:spacing w:val="15"/>
                      <w:sz w:val="18"/>
                      <w:szCs w:val="18"/>
                      <w:lang w:eastAsia="es-AR"/>
                    </w:rPr>
                    <w:t>Verificación de firma digital:</w:t>
                  </w:r>
                  <w:r w:rsidRPr="00ED51BF">
                    <w:rPr>
                      <w:rFonts w:ascii="Arial" w:eastAsia="Times New Roman" w:hAnsi="Arial" w:cs="Arial"/>
                      <w:spacing w:val="15"/>
                      <w:sz w:val="18"/>
                      <w:szCs w:val="18"/>
                      <w:lang w:eastAsia="es-AR"/>
                    </w:rPr>
                    <w:t> Firma válida</w:t>
                  </w:r>
                </w:p>
              </w:tc>
            </w:tr>
          </w:tbl>
          <w:p w:rsidR="00ED51BF" w:rsidRPr="00ED51BF" w:rsidRDefault="00ED51BF" w:rsidP="00ED51BF">
            <w:pPr>
              <w:spacing w:after="0" w:line="240" w:lineRule="auto"/>
              <w:rPr>
                <w:rFonts w:ascii="Arial" w:eastAsia="Times New Roman" w:hAnsi="Arial" w:cs="Arial"/>
                <w:vanish/>
                <w:color w:val="555555"/>
                <w:sz w:val="24"/>
                <w:szCs w:val="24"/>
                <w:lang w:eastAsia="es-AR"/>
              </w:rPr>
            </w:pPr>
          </w:p>
          <w:tbl>
            <w:tblPr>
              <w:tblW w:w="9781" w:type="dxa"/>
              <w:tblLayout w:type="fixed"/>
              <w:tblCellMar>
                <w:top w:w="15" w:type="dxa"/>
                <w:left w:w="15" w:type="dxa"/>
                <w:bottom w:w="15" w:type="dxa"/>
                <w:right w:w="15" w:type="dxa"/>
              </w:tblCellMar>
              <w:tblLook w:val="04A0" w:firstRow="1" w:lastRow="0" w:firstColumn="1" w:lastColumn="0" w:noHBand="0" w:noVBand="1"/>
            </w:tblPr>
            <w:tblGrid>
              <w:gridCol w:w="9781"/>
            </w:tblGrid>
            <w:tr w:rsidR="00ED51BF" w:rsidRPr="00ED51BF" w:rsidTr="0049497B">
              <w:tc>
                <w:tcPr>
                  <w:tcW w:w="9781" w:type="dxa"/>
                  <w:shd w:val="clear" w:color="auto" w:fill="2C4D76"/>
                  <w:tcMar>
                    <w:top w:w="75" w:type="dxa"/>
                    <w:left w:w="225" w:type="dxa"/>
                    <w:bottom w:w="75" w:type="dxa"/>
                    <w:right w:w="45" w:type="dxa"/>
                  </w:tcMar>
                  <w:vAlign w:val="center"/>
                  <w:hideMark/>
                </w:tcPr>
                <w:p w:rsidR="00ED51BF" w:rsidRPr="00ED51BF" w:rsidRDefault="00ED51BF" w:rsidP="00ED51BF">
                  <w:pPr>
                    <w:spacing w:before="45" w:after="45" w:line="240" w:lineRule="auto"/>
                    <w:rPr>
                      <w:rFonts w:ascii="Arial" w:eastAsia="Times New Roman" w:hAnsi="Arial" w:cs="Arial"/>
                      <w:b/>
                      <w:bCs/>
                      <w:caps/>
                      <w:color w:val="FFFFFF"/>
                      <w:spacing w:val="30"/>
                      <w:sz w:val="18"/>
                      <w:szCs w:val="18"/>
                      <w:lang w:eastAsia="es-AR"/>
                    </w:rPr>
                  </w:pPr>
                  <w:r w:rsidRPr="00ED51BF">
                    <w:rPr>
                      <w:rFonts w:ascii="Arial" w:eastAsia="Times New Roman" w:hAnsi="Arial" w:cs="Arial"/>
                      <w:b/>
                      <w:bCs/>
                      <w:caps/>
                      <w:color w:val="FFFFFF"/>
                      <w:spacing w:val="30"/>
                      <w:sz w:val="18"/>
                      <w:szCs w:val="18"/>
                      <w:lang w:eastAsia="es-AR"/>
                    </w:rPr>
                    <w:t>TEXTO DE LA NOTIFICACION ELECTRONICA</w:t>
                  </w:r>
                </w:p>
              </w:tc>
            </w:tr>
            <w:tr w:rsidR="00ED51BF" w:rsidRPr="00ED51BF" w:rsidTr="0049497B">
              <w:tc>
                <w:tcPr>
                  <w:tcW w:w="9781" w:type="dxa"/>
                  <w:shd w:val="clear" w:color="auto" w:fill="auto"/>
                  <w:tcMar>
                    <w:top w:w="0" w:type="dxa"/>
                    <w:left w:w="0" w:type="dxa"/>
                    <w:bottom w:w="0" w:type="dxa"/>
                    <w:right w:w="0" w:type="dxa"/>
                  </w:tcMar>
                  <w:vAlign w:val="center"/>
                  <w:hideMark/>
                </w:tcPr>
                <w:p w:rsidR="00ED51BF" w:rsidRPr="00ED51BF" w:rsidRDefault="00ED51BF" w:rsidP="00ED51BF">
                  <w:pPr>
                    <w:spacing w:after="0" w:line="240" w:lineRule="auto"/>
                    <w:ind w:left="3900"/>
                    <w:rPr>
                      <w:rFonts w:ascii="Arial" w:eastAsia="Times New Roman" w:hAnsi="Arial" w:cs="Arial"/>
                      <w:sz w:val="18"/>
                      <w:szCs w:val="18"/>
                      <w:lang w:eastAsia="es-AR"/>
                    </w:rPr>
                  </w:pPr>
                  <w:r w:rsidRPr="00ED51BF">
                    <w:rPr>
                      <w:rFonts w:ascii="Arial" w:eastAsia="Times New Roman" w:hAnsi="Arial" w:cs="Arial"/>
                      <w:color w:val="000000"/>
                      <w:sz w:val="18"/>
                      <w:szCs w:val="18"/>
                      <w:lang w:eastAsia="es-AR"/>
                    </w:rPr>
                    <w:t>"PEREYRA JUAN MANUEL C/ SEGUROS BERNARDINO RIVADAVIA COOPÈRATIVA LIMITADA S/ INCIDENTE DE EJECUCION DE HONORARIOS "</w:t>
                  </w:r>
                </w:p>
                <w:p w:rsidR="00ED51BF" w:rsidRPr="00ED51BF" w:rsidRDefault="00ED51BF" w:rsidP="00ED51BF">
                  <w:pPr>
                    <w:spacing w:after="0" w:line="240" w:lineRule="auto"/>
                    <w:ind w:left="3900"/>
                    <w:rPr>
                      <w:rFonts w:ascii="Arial" w:eastAsia="Times New Roman" w:hAnsi="Arial" w:cs="Arial"/>
                      <w:sz w:val="18"/>
                      <w:szCs w:val="18"/>
                      <w:lang w:eastAsia="es-AR"/>
                    </w:rPr>
                  </w:pPr>
                  <w:r w:rsidRPr="00ED51BF">
                    <w:rPr>
                      <w:rFonts w:ascii="Arial" w:eastAsia="Times New Roman" w:hAnsi="Arial" w:cs="Arial"/>
                      <w:color w:val="000000"/>
                      <w:sz w:val="18"/>
                      <w:szCs w:val="18"/>
                      <w:lang w:eastAsia="es-AR"/>
                    </w:rPr>
                    <w:t>J. 10 SALA II.CAUSA N° LZ-14991-2022</w:t>
                  </w:r>
                </w:p>
                <w:p w:rsidR="00ED51BF" w:rsidRPr="00ED51BF" w:rsidRDefault="00ED51BF" w:rsidP="00ED51BF">
                  <w:pPr>
                    <w:spacing w:after="0" w:line="240" w:lineRule="auto"/>
                    <w:ind w:left="3900"/>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t> </w:t>
                  </w:r>
                </w:p>
                <w:p w:rsidR="00ED51BF" w:rsidRPr="00ED51BF" w:rsidRDefault="00ED51BF" w:rsidP="00ED51BF">
                  <w:pPr>
                    <w:spacing w:after="0" w:line="240" w:lineRule="auto"/>
                    <w:ind w:left="3900"/>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t> </w:t>
                  </w:r>
                </w:p>
                <w:p w:rsidR="00ED51BF" w:rsidRPr="00ED51BF" w:rsidRDefault="00ED51BF" w:rsidP="00ED51BF">
                  <w:pPr>
                    <w:spacing w:after="0" w:line="240" w:lineRule="atLeast"/>
                    <w:jc w:val="both"/>
                    <w:rPr>
                      <w:rFonts w:ascii="Arial" w:eastAsia="Times New Roman" w:hAnsi="Arial" w:cs="Arial"/>
                      <w:sz w:val="18"/>
                      <w:szCs w:val="18"/>
                      <w:lang w:eastAsia="es-AR"/>
                    </w:rPr>
                  </w:pPr>
                  <w:r w:rsidRPr="00ED51BF">
                    <w:rPr>
                      <w:rFonts w:ascii="Arial" w:eastAsia="Times New Roman" w:hAnsi="Arial" w:cs="Arial"/>
                      <w:sz w:val="18"/>
                      <w:szCs w:val="18"/>
                      <w:lang w:eastAsia="es-AR"/>
                    </w:rPr>
                    <w:t>Lomas de Zamora, </w:t>
                  </w:r>
                  <w:r w:rsidRPr="00ED51BF">
                    <w:rPr>
                      <w:rFonts w:ascii="Arial" w:eastAsia="Times New Roman" w:hAnsi="Arial" w:cs="Arial"/>
                      <w:color w:val="000000"/>
                      <w:sz w:val="18"/>
                      <w:szCs w:val="18"/>
                      <w:lang w:eastAsia="es-AR"/>
                    </w:rPr>
                    <w:t>en la fecha indicada en la referencia de firma digital.</w:t>
                  </w:r>
                </w:p>
                <w:p w:rsidR="00ED51BF" w:rsidRPr="00ED51BF" w:rsidRDefault="00ED51BF" w:rsidP="00ED51BF">
                  <w:pPr>
                    <w:spacing w:after="0" w:line="240" w:lineRule="auto"/>
                    <w:jc w:val="both"/>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uto"/>
                    <w:jc w:val="both"/>
                    <w:rPr>
                      <w:rFonts w:ascii="Arial" w:eastAsia="Times New Roman" w:hAnsi="Arial" w:cs="Arial"/>
                      <w:sz w:val="18"/>
                      <w:szCs w:val="18"/>
                      <w:lang w:eastAsia="es-AR"/>
                    </w:rPr>
                  </w:pPr>
                  <w:r w:rsidRPr="00ED51BF">
                    <w:rPr>
                      <w:rFonts w:ascii="Arial" w:eastAsia="Times New Roman" w:hAnsi="Arial" w:cs="Arial"/>
                      <w:b/>
                      <w:bCs/>
                      <w:i/>
                      <w:iCs/>
                      <w:sz w:val="18"/>
                      <w:szCs w:val="18"/>
                      <w:lang w:eastAsia="es-AR"/>
                    </w:rPr>
                    <w:t>AUTOS Y VISTOS</w:t>
                  </w:r>
                  <w:r w:rsidRPr="00ED51BF">
                    <w:rPr>
                      <w:rFonts w:ascii="Arial" w:eastAsia="Times New Roman" w:hAnsi="Arial" w:cs="Arial"/>
                      <w:sz w:val="18"/>
                      <w:szCs w:val="18"/>
                      <w:lang w:eastAsia="es-AR"/>
                    </w:rPr>
                    <w:t>:</w:t>
                  </w:r>
                </w:p>
                <w:p w:rsidR="00ED51BF" w:rsidRPr="00ED51BF" w:rsidRDefault="00ED51BF" w:rsidP="00ED51BF">
                  <w:pPr>
                    <w:spacing w:after="0" w:line="240" w:lineRule="auto"/>
                    <w:jc w:val="both"/>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tLeast"/>
                    <w:jc w:val="both"/>
                    <w:rPr>
                      <w:rFonts w:ascii="Arial" w:eastAsia="Times New Roman" w:hAnsi="Arial" w:cs="Arial"/>
                      <w:sz w:val="18"/>
                      <w:szCs w:val="18"/>
                      <w:lang w:eastAsia="es-AR"/>
                    </w:rPr>
                  </w:pPr>
                  <w:r w:rsidRPr="00ED51BF">
                    <w:rPr>
                      <w:rFonts w:ascii="Arial" w:eastAsia="Times New Roman" w:hAnsi="Arial" w:cs="Arial"/>
                      <w:b/>
                      <w:bCs/>
                      <w:i/>
                      <w:iCs/>
                      <w:sz w:val="18"/>
                      <w:szCs w:val="18"/>
                      <w:lang w:eastAsia="es-AR"/>
                    </w:rPr>
                    <w:t>CONSIDERANDO</w:t>
                  </w:r>
                  <w:r w:rsidRPr="00ED51BF">
                    <w:rPr>
                      <w:rFonts w:ascii="Arial" w:eastAsia="Times New Roman" w:hAnsi="Arial" w:cs="Arial"/>
                      <w:sz w:val="18"/>
                      <w:szCs w:val="18"/>
                      <w:lang w:eastAsia="es-AR"/>
                    </w:rPr>
                    <w:t>:</w:t>
                  </w:r>
                </w:p>
                <w:p w:rsidR="00ED51BF" w:rsidRPr="00ED51BF" w:rsidRDefault="00ED51BF" w:rsidP="00ED51BF">
                  <w:pPr>
                    <w:spacing w:after="0" w:line="240" w:lineRule="atLeast"/>
                    <w:jc w:val="both"/>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lastRenderedPageBreak/>
                    <w:t xml:space="preserve">Se reciben los autos en esta Alzada con motivo del recurso de apelación interpuesto con fecha 15 de </w:t>
                  </w:r>
                  <w:proofErr w:type="gramStart"/>
                  <w:r w:rsidRPr="00ED51BF">
                    <w:rPr>
                      <w:rFonts w:ascii="Arial" w:eastAsia="Times New Roman" w:hAnsi="Arial" w:cs="Arial"/>
                      <w:color w:val="000000"/>
                      <w:sz w:val="18"/>
                      <w:szCs w:val="18"/>
                      <w:lang w:eastAsia="es-AR"/>
                    </w:rPr>
                    <w:t>Septiembre</w:t>
                  </w:r>
                  <w:proofErr w:type="gramEnd"/>
                  <w:r w:rsidRPr="00ED51BF">
                    <w:rPr>
                      <w:rFonts w:ascii="Arial" w:eastAsia="Times New Roman" w:hAnsi="Arial" w:cs="Arial"/>
                      <w:color w:val="000000"/>
                      <w:sz w:val="18"/>
                      <w:szCs w:val="18"/>
                      <w:lang w:eastAsia="es-AR"/>
                    </w:rPr>
                    <w:t xml:space="preserve"> de 2022 contra la sentencia de trance y remate dictada con fecha 15 de Septiembre de 2022.</w:t>
                  </w:r>
                </w:p>
                <w:p w:rsidR="00ED51BF" w:rsidRPr="00ED51BF" w:rsidRDefault="00ED51BF" w:rsidP="00ED51BF">
                  <w:pPr>
                    <w:spacing w:after="0" w:line="240" w:lineRule="atLeast"/>
                    <w:jc w:val="both"/>
                    <w:rPr>
                      <w:rFonts w:ascii="Arial" w:eastAsia="Times New Roman" w:hAnsi="Arial" w:cs="Arial"/>
                      <w:sz w:val="18"/>
                      <w:szCs w:val="18"/>
                      <w:lang w:eastAsia="es-AR"/>
                    </w:rPr>
                  </w:pPr>
                  <w:r w:rsidRPr="00ED51BF">
                    <w:rPr>
                      <w:rFonts w:ascii="Arial" w:eastAsia="Times New Roman" w:hAnsi="Arial" w:cs="Arial"/>
                      <w:sz w:val="18"/>
                      <w:szCs w:val="18"/>
                      <w:lang w:eastAsia="es-AR"/>
                    </w:rPr>
                    <w:t>A</w:t>
                  </w:r>
                  <w:r w:rsidRPr="00ED51BF">
                    <w:rPr>
                      <w:rFonts w:ascii="Arial" w:eastAsia="Times New Roman" w:hAnsi="Arial" w:cs="Arial"/>
                      <w:color w:val="000000"/>
                      <w:sz w:val="18"/>
                      <w:szCs w:val="18"/>
                      <w:lang w:eastAsia="es-AR"/>
                    </w:rPr>
                    <w:t>hora bien, analizadas las constancias de la causa cabe anticipar que los agravios vertidos por el disconforme habrán de ser receptados favorablemente.-</w:t>
                  </w:r>
                </w:p>
                <w:p w:rsidR="00ED51BF" w:rsidRPr="00ED51BF" w:rsidRDefault="00ED51BF" w:rsidP="00ED51BF">
                  <w:pPr>
                    <w:spacing w:after="0" w:line="240" w:lineRule="atLeast"/>
                    <w:jc w:val="both"/>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t xml:space="preserve">Al respecto cabe señalar que, tal cual el criterio que esta Sala viene aplicando en casos análogos, la tasa ordinaria de descuento que cobra el Banco de la Provincia de Buenos Aires en sus operaciones a 30 días (tasa activa), es la que mejor se compadece en el particular con el carácter de la obligación debida. (Esta sala, causa N°46129 reg. </w:t>
                  </w:r>
                  <w:proofErr w:type="spellStart"/>
                  <w:r w:rsidRPr="00ED51BF">
                    <w:rPr>
                      <w:rFonts w:ascii="Arial" w:eastAsia="Times New Roman" w:hAnsi="Arial" w:cs="Arial"/>
                      <w:color w:val="000000"/>
                      <w:sz w:val="18"/>
                      <w:szCs w:val="18"/>
                      <w:lang w:eastAsia="es-AR"/>
                    </w:rPr>
                    <w:t>int</w:t>
                  </w:r>
                  <w:proofErr w:type="spellEnd"/>
                  <w:r w:rsidRPr="00ED51BF">
                    <w:rPr>
                      <w:rFonts w:ascii="Arial" w:eastAsia="Times New Roman" w:hAnsi="Arial" w:cs="Arial"/>
                      <w:color w:val="000000"/>
                      <w:sz w:val="18"/>
                      <w:szCs w:val="18"/>
                      <w:lang w:eastAsia="es-AR"/>
                    </w:rPr>
                    <w:t>. 208/16, entre muchas otras en idéntica dirección).-</w:t>
                  </w:r>
                </w:p>
                <w:p w:rsidR="00ED51BF" w:rsidRPr="00ED51BF" w:rsidRDefault="00ED51BF" w:rsidP="00ED51BF">
                  <w:pPr>
                    <w:spacing w:after="0" w:line="240" w:lineRule="atLeast"/>
                    <w:jc w:val="both"/>
                    <w:rPr>
                      <w:rFonts w:ascii="Arial" w:eastAsia="Times New Roman" w:hAnsi="Arial" w:cs="Arial"/>
                      <w:sz w:val="18"/>
                      <w:szCs w:val="18"/>
                      <w:lang w:eastAsia="es-AR"/>
                    </w:rPr>
                  </w:pPr>
                  <w:r w:rsidRPr="00ED51BF">
                    <w:rPr>
                      <w:rFonts w:ascii="Arial" w:eastAsia="Times New Roman" w:hAnsi="Arial" w:cs="Arial"/>
                      <w:b/>
                      <w:bCs/>
                      <w:color w:val="000000"/>
                      <w:sz w:val="18"/>
                      <w:szCs w:val="18"/>
                      <w:lang w:eastAsia="es-AR"/>
                    </w:rPr>
                    <w:t>POR ELLO.</w:t>
                  </w:r>
                  <w:r w:rsidRPr="00ED51BF">
                    <w:rPr>
                      <w:rFonts w:ascii="Arial" w:eastAsia="Times New Roman" w:hAnsi="Arial" w:cs="Arial"/>
                      <w:color w:val="000000"/>
                      <w:sz w:val="18"/>
                      <w:szCs w:val="18"/>
                      <w:lang w:eastAsia="es-AR"/>
                    </w:rPr>
                    <w:t> Modifíquese con el alcance indicado la resolución apelada de fecha 15 de Septiembre de 2022. </w:t>
                  </w:r>
                  <w:r w:rsidRPr="00ED51BF">
                    <w:rPr>
                      <w:rFonts w:ascii="Arial" w:eastAsia="Times New Roman" w:hAnsi="Arial" w:cs="Arial"/>
                      <w:b/>
                      <w:bCs/>
                      <w:color w:val="000000"/>
                      <w:sz w:val="18"/>
                      <w:szCs w:val="18"/>
                      <w:lang w:eastAsia="es-AR"/>
                    </w:rPr>
                    <w:t>Regístrese. Notifíquese según lo establecido en el art. 10 Anexo I de la AC 4013/21 y su modificatoria AC 4039/21. Devuélvase.-</w:t>
                  </w:r>
                </w:p>
                <w:p w:rsidR="00ED51BF" w:rsidRPr="00ED51BF" w:rsidRDefault="00ED51BF" w:rsidP="00ED51BF">
                  <w:pPr>
                    <w:spacing w:after="0" w:line="240" w:lineRule="atLeast"/>
                    <w:jc w:val="both"/>
                    <w:rPr>
                      <w:rFonts w:ascii="Arial" w:eastAsia="Times New Roman" w:hAnsi="Arial" w:cs="Arial"/>
                      <w:b/>
                      <w:bCs/>
                      <w:color w:val="000000"/>
                      <w:sz w:val="18"/>
                      <w:szCs w:val="18"/>
                      <w:lang w:eastAsia="es-AR"/>
                    </w:rPr>
                  </w:pPr>
                  <w:r w:rsidRPr="00ED51BF">
                    <w:rPr>
                      <w:rFonts w:ascii="Arial" w:eastAsia="Times New Roman" w:hAnsi="Arial" w:cs="Arial"/>
                      <w:b/>
                      <w:bCs/>
                      <w:color w:val="000000"/>
                      <w:sz w:val="18"/>
                      <w:szCs w:val="18"/>
                      <w:lang w:eastAsia="es-AR"/>
                    </w:rPr>
                    <w:t> </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xml:space="preserve">Dr. Guillermo F. Rabino Dr. Luis A. </w:t>
                  </w:r>
                  <w:proofErr w:type="spellStart"/>
                  <w:r w:rsidRPr="00ED51BF">
                    <w:rPr>
                      <w:rFonts w:ascii="Arial" w:eastAsia="Times New Roman" w:hAnsi="Arial" w:cs="Arial"/>
                      <w:sz w:val="18"/>
                      <w:szCs w:val="18"/>
                      <w:lang w:eastAsia="es-AR"/>
                    </w:rPr>
                    <w:t>Conti</w:t>
                  </w:r>
                  <w:proofErr w:type="spellEnd"/>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Juez de Cámara Juez de Cámara</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xml:space="preserve">Dra. </w:t>
                  </w:r>
                  <w:proofErr w:type="spellStart"/>
                  <w:r w:rsidRPr="00ED51BF">
                    <w:rPr>
                      <w:rFonts w:ascii="Arial" w:eastAsia="Times New Roman" w:hAnsi="Arial" w:cs="Arial"/>
                      <w:sz w:val="18"/>
                      <w:szCs w:val="18"/>
                      <w:lang w:eastAsia="es-AR"/>
                    </w:rPr>
                    <w:t>Ma.de</w:t>
                  </w:r>
                  <w:proofErr w:type="spellEnd"/>
                  <w:r w:rsidRPr="00ED51BF">
                    <w:rPr>
                      <w:rFonts w:ascii="Arial" w:eastAsia="Times New Roman" w:hAnsi="Arial" w:cs="Arial"/>
                      <w:sz w:val="18"/>
                      <w:szCs w:val="18"/>
                      <w:lang w:eastAsia="es-AR"/>
                    </w:rPr>
                    <w:t xml:space="preserve"> las Mercedes Little</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Secretaria</w:t>
                  </w:r>
                </w:p>
                <w:p w:rsidR="00ED51BF" w:rsidRPr="00ED51BF" w:rsidRDefault="00ED51BF" w:rsidP="00ED51BF">
                  <w:pPr>
                    <w:spacing w:after="0"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w:t>
                  </w:r>
                </w:p>
                <w:p w:rsidR="00ED51BF" w:rsidRPr="00ED51BF" w:rsidRDefault="00ED51BF" w:rsidP="00ED51BF">
                  <w:pPr>
                    <w:spacing w:after="0" w:line="240" w:lineRule="auto"/>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t>20214387108@NOTIFICACIONES.SCBA.GOV.AR</w:t>
                  </w:r>
                </w:p>
                <w:p w:rsidR="00ED51BF" w:rsidRPr="00ED51BF" w:rsidRDefault="00ED51BF" w:rsidP="00ED51BF">
                  <w:pPr>
                    <w:spacing w:after="0" w:line="240" w:lineRule="auto"/>
                    <w:rPr>
                      <w:rFonts w:ascii="Arial" w:eastAsia="Times New Roman" w:hAnsi="Arial" w:cs="Arial"/>
                      <w:color w:val="000000"/>
                      <w:sz w:val="18"/>
                      <w:szCs w:val="18"/>
                      <w:lang w:eastAsia="es-AR"/>
                    </w:rPr>
                  </w:pPr>
                  <w:r w:rsidRPr="00ED51BF">
                    <w:rPr>
                      <w:rFonts w:ascii="Arial" w:eastAsia="Times New Roman" w:hAnsi="Arial" w:cs="Arial"/>
                      <w:color w:val="000000"/>
                      <w:sz w:val="18"/>
                      <w:szCs w:val="18"/>
                      <w:lang w:eastAsia="es-AR"/>
                    </w:rPr>
                    <w:t>27290289063@NOTIFICACIONES.SCBA.GOV.AR</w:t>
                  </w:r>
                </w:p>
              </w:tc>
            </w:tr>
          </w:tbl>
          <w:p w:rsidR="00ED51BF" w:rsidRPr="00ED51BF" w:rsidRDefault="00ED51BF" w:rsidP="00ED51BF">
            <w:pPr>
              <w:spacing w:after="0" w:line="240" w:lineRule="auto"/>
              <w:rPr>
                <w:rFonts w:ascii="Arial" w:eastAsia="Times New Roman" w:hAnsi="Arial" w:cs="Arial"/>
                <w:color w:val="555555"/>
                <w:sz w:val="24"/>
                <w:szCs w:val="24"/>
                <w:lang w:eastAsia="es-AR"/>
              </w:rPr>
            </w:pPr>
          </w:p>
          <w:p w:rsidR="00ED51BF" w:rsidRPr="00ED51BF" w:rsidRDefault="00ED51BF" w:rsidP="00ED51BF">
            <w:pPr>
              <w:spacing w:after="100" w:afterAutospacing="1" w:line="240" w:lineRule="auto"/>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FECHA: 04 DE NOVIEMBRE DE 2022.-</w:t>
            </w:r>
          </w:p>
          <w:p w:rsidR="00ED51BF" w:rsidRPr="00ED51BF" w:rsidRDefault="00ED51BF" w:rsidP="00ED51BF">
            <w:pPr>
              <w:spacing w:after="100" w:afterAutospacing="1" w:line="240" w:lineRule="auto"/>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COMENTARIO DEL DOCTOR JUAN MANUEL PEREYRA PRESIDENTE DE LA</w:t>
            </w:r>
          </w:p>
          <w:p w:rsidR="00ED51BF" w:rsidRPr="00ED51BF" w:rsidRDefault="00ED51BF" w:rsidP="00ED51BF">
            <w:pPr>
              <w:spacing w:after="100" w:afterAutospacing="1" w:line="240" w:lineRule="auto"/>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COMISION DE HONORARIOS DEL COLEGIO DE ABOGADO DE LOMAS DE</w:t>
            </w:r>
          </w:p>
          <w:p w:rsidR="00ED51BF" w:rsidRPr="00ED51BF" w:rsidRDefault="00ED51BF" w:rsidP="00ED51BF">
            <w:pPr>
              <w:spacing w:after="100" w:afterAutospacing="1" w:line="240" w:lineRule="auto"/>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ZAMORA</w:t>
            </w:r>
          </w:p>
          <w:p w:rsidR="00ED51BF" w:rsidRPr="00ED51BF" w:rsidRDefault="00ED51BF" w:rsidP="00ED51BF">
            <w:pPr>
              <w:spacing w:before="45" w:after="45" w:line="315" w:lineRule="atLeast"/>
              <w:ind w:left="75" w:right="75"/>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FALLO: </w:t>
            </w:r>
            <w:r w:rsidRPr="00ED51BF">
              <w:rPr>
                <w:rFonts w:ascii="Arial" w:eastAsia="Times New Roman" w:hAnsi="Arial" w:cs="Arial"/>
                <w:b/>
                <w:bCs/>
                <w:color w:val="000000"/>
                <w:sz w:val="24"/>
                <w:szCs w:val="24"/>
                <w:lang w:eastAsia="es-AR"/>
              </w:rPr>
              <w:t> "</w:t>
            </w:r>
            <w:r w:rsidRPr="00ED51BF">
              <w:rPr>
                <w:rFonts w:ascii="Calibri" w:eastAsia="Times New Roman" w:hAnsi="Calibri" w:cs="Calibri"/>
                <w:color w:val="000000"/>
                <w:sz w:val="21"/>
                <w:szCs w:val="21"/>
                <w:shd w:val="clear" w:color="auto" w:fill="EEEEEE"/>
                <w:lang w:val="en-US" w:eastAsia="es-AR"/>
              </w:rPr>
              <w:t> </w:t>
            </w:r>
            <w:r w:rsidRPr="00ED51BF">
              <w:rPr>
                <w:rFonts w:ascii="Calibri" w:eastAsia="Times New Roman" w:hAnsi="Calibri" w:cs="Calibri"/>
                <w:b/>
                <w:bCs/>
                <w:color w:val="000000"/>
                <w:sz w:val="24"/>
                <w:szCs w:val="24"/>
                <w:lang w:eastAsia="es-AR"/>
              </w:rPr>
              <w:t>PEREYRA JUAN MANUEL C/ SEGUROS BERNARDINO RIVADAVIA COOPERATIVA LIMITADA S/ INCIDENTE DE EJECUCION DE HONORARIOS EXPTE Nº: 112391</w:t>
            </w:r>
          </w:p>
          <w:p w:rsidR="00ED51BF" w:rsidRPr="00ED51BF" w:rsidRDefault="00ED51BF" w:rsidP="00ED51BF">
            <w:pPr>
              <w:spacing w:before="45" w:after="45" w:line="315" w:lineRule="atLeast"/>
              <w:ind w:left="75" w:right="75"/>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 </w:t>
            </w:r>
          </w:p>
          <w:p w:rsidR="00ED51BF" w:rsidRPr="00ED51BF" w:rsidRDefault="00ED51BF" w:rsidP="00ED51BF">
            <w:pPr>
              <w:spacing w:before="120" w:after="120" w:line="240" w:lineRule="auto"/>
              <w:ind w:left="75" w:right="75"/>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JUZGADO CIVIL Y COMERCIAL Nº 10 DE LOMAS DE ZAMORA A CARGO DEL DOCTOR TEJADA PABLO ESTEBAN JUEZ</w:t>
            </w:r>
          </w:p>
          <w:p w:rsidR="00ED51BF" w:rsidRPr="00ED51BF" w:rsidRDefault="00ED51BF" w:rsidP="00ED51BF">
            <w:pPr>
              <w:spacing w:before="120" w:after="120" w:line="240" w:lineRule="auto"/>
              <w:ind w:left="75" w:right="75"/>
              <w:rPr>
                <w:rFonts w:ascii="Arial" w:eastAsia="Times New Roman" w:hAnsi="Arial" w:cs="Arial"/>
                <w:color w:val="555555"/>
                <w:sz w:val="24"/>
                <w:szCs w:val="24"/>
                <w:lang w:eastAsia="es-AR"/>
              </w:rPr>
            </w:pPr>
            <w:r w:rsidRPr="00ED51BF">
              <w:rPr>
                <w:rFonts w:ascii="Arial" w:eastAsia="Times New Roman" w:hAnsi="Arial" w:cs="Arial"/>
                <w:b/>
                <w:bCs/>
                <w:color w:val="000000"/>
                <w:sz w:val="24"/>
                <w:szCs w:val="24"/>
                <w:u w:val="single"/>
                <w:lang w:eastAsia="es-AR"/>
              </w:rPr>
              <w:t> </w:t>
            </w:r>
          </w:p>
          <w:p w:rsidR="00ED51BF" w:rsidRPr="00ED51BF" w:rsidRDefault="00ED51BF" w:rsidP="00ED51BF">
            <w:pPr>
              <w:spacing w:before="120" w:after="120" w:line="240" w:lineRule="auto"/>
              <w:ind w:left="75" w:right="75"/>
              <w:rPr>
                <w:rFonts w:ascii="Arial" w:eastAsia="Times New Roman" w:hAnsi="Arial" w:cs="Arial"/>
                <w:color w:val="555555"/>
                <w:sz w:val="24"/>
                <w:szCs w:val="24"/>
                <w:lang w:eastAsia="es-AR"/>
              </w:rPr>
            </w:pPr>
            <w:r w:rsidRPr="00ED51BF">
              <w:rPr>
                <w:rFonts w:ascii="Arial" w:eastAsia="Times New Roman" w:hAnsi="Arial" w:cs="Arial"/>
                <w:color w:val="000000"/>
                <w:sz w:val="24"/>
                <w:szCs w:val="24"/>
                <w:lang w:eastAsia="es-AR"/>
              </w:rPr>
              <w:t>Con fecha </w:t>
            </w:r>
            <w:r w:rsidRPr="00ED51BF">
              <w:rPr>
                <w:rFonts w:ascii="Arial" w:eastAsia="Times New Roman" w:hAnsi="Arial" w:cs="Arial"/>
                <w:b/>
                <w:bCs/>
                <w:color w:val="000000"/>
                <w:sz w:val="24"/>
                <w:szCs w:val="24"/>
                <w:lang w:eastAsia="es-AR"/>
              </w:rPr>
              <w:t>15 de Septiembre de 2022</w:t>
            </w:r>
            <w:r w:rsidRPr="00ED51BF">
              <w:rPr>
                <w:rFonts w:ascii="Arial" w:eastAsia="Times New Roman" w:hAnsi="Arial" w:cs="Arial"/>
                <w:color w:val="000000"/>
                <w:sz w:val="24"/>
                <w:szCs w:val="24"/>
                <w:lang w:eastAsia="es-AR"/>
              </w:rPr>
              <w:t>, el Juez del Juzgado Civil y Comercial </w:t>
            </w:r>
            <w:r w:rsidRPr="00ED51BF">
              <w:rPr>
                <w:rFonts w:ascii="Arial" w:eastAsia="Times New Roman" w:hAnsi="Arial" w:cs="Arial"/>
                <w:b/>
                <w:bCs/>
                <w:color w:val="000000"/>
                <w:sz w:val="24"/>
                <w:szCs w:val="24"/>
                <w:lang w:eastAsia="es-AR"/>
              </w:rPr>
              <w:t>Nº: 10 del departamento Judicial de Lomas de Zamora, a cargo del Doctor Pablo Esteban Tejada, r</w:t>
            </w:r>
            <w:r w:rsidRPr="00ED51BF">
              <w:rPr>
                <w:rFonts w:ascii="Arial" w:eastAsia="Times New Roman" w:hAnsi="Arial" w:cs="Arial"/>
                <w:color w:val="000000"/>
                <w:sz w:val="24"/>
                <w:szCs w:val="24"/>
                <w:lang w:eastAsia="es-AR"/>
              </w:rPr>
              <w:t>esuelve el presente incidente de ejecución de honorarios de mediación </w:t>
            </w:r>
            <w:r w:rsidRPr="00ED51BF">
              <w:rPr>
                <w:rFonts w:ascii="Arial" w:eastAsia="Times New Roman" w:hAnsi="Arial" w:cs="Arial"/>
                <w:b/>
                <w:bCs/>
                <w:color w:val="000000"/>
                <w:sz w:val="24"/>
                <w:szCs w:val="24"/>
                <w:lang w:eastAsia="es-AR"/>
              </w:rPr>
              <w:t>rechazando la excepción opuesta por la parte aquí demandada y citada en garantía profesionales Seguros Bernardino Rivadavia Cooperativa limitada, </w:t>
            </w:r>
            <w:r w:rsidRPr="00ED51BF">
              <w:rPr>
                <w:rFonts w:ascii="Arial" w:eastAsia="Times New Roman" w:hAnsi="Arial" w:cs="Arial"/>
                <w:color w:val="000000"/>
                <w:sz w:val="24"/>
                <w:szCs w:val="24"/>
                <w:lang w:eastAsia="es-AR"/>
              </w:rPr>
              <w:t xml:space="preserve">argumentando que la excepción opuesta de pago y su prueba que invoca la citada en Garantía ( seguros Bernardino Rivadavia Cooperativa Limitada )  a mi modo de ver con buen criterio, que como deudor, que invoca el hecho extintivo de la obligación, debe acreditarlo mediante documentos que procedan de su acreedor ( en este caso el abogado suscripto mediador , que indiquen cual es la deuda saldada, de manera que no quede duda que el pago se hizo con la imputación a la obligación que se ejecuta. Como surge de los autos principales ·" </w:t>
            </w:r>
            <w:proofErr w:type="spellStart"/>
            <w:r w:rsidRPr="00ED51BF">
              <w:rPr>
                <w:rFonts w:ascii="Arial" w:eastAsia="Times New Roman" w:hAnsi="Arial" w:cs="Arial"/>
                <w:color w:val="000000"/>
                <w:sz w:val="24"/>
                <w:szCs w:val="24"/>
                <w:lang w:eastAsia="es-AR"/>
              </w:rPr>
              <w:t>Narvaez</w:t>
            </w:r>
            <w:proofErr w:type="spellEnd"/>
            <w:r w:rsidRPr="00ED51BF">
              <w:rPr>
                <w:rFonts w:ascii="Arial" w:eastAsia="Times New Roman" w:hAnsi="Arial" w:cs="Arial"/>
                <w:color w:val="000000"/>
                <w:sz w:val="24"/>
                <w:szCs w:val="24"/>
                <w:lang w:eastAsia="es-AR"/>
              </w:rPr>
              <w:t xml:space="preserve"> German Rolando c/ Torres Verónica Patricia y </w:t>
            </w:r>
            <w:proofErr w:type="spellStart"/>
            <w:r w:rsidRPr="00ED51BF">
              <w:rPr>
                <w:rFonts w:ascii="Arial" w:eastAsia="Times New Roman" w:hAnsi="Arial" w:cs="Arial"/>
                <w:color w:val="000000"/>
                <w:sz w:val="24"/>
                <w:szCs w:val="24"/>
                <w:lang w:eastAsia="es-AR"/>
              </w:rPr>
              <w:t>otro s</w:t>
            </w:r>
            <w:proofErr w:type="spellEnd"/>
            <w:r w:rsidRPr="00ED51BF">
              <w:rPr>
                <w:rFonts w:ascii="Arial" w:eastAsia="Times New Roman" w:hAnsi="Arial" w:cs="Arial"/>
                <w:color w:val="000000"/>
                <w:sz w:val="24"/>
                <w:szCs w:val="24"/>
                <w:lang w:eastAsia="es-AR"/>
              </w:rPr>
              <w:t xml:space="preserve">/ daños y </w:t>
            </w:r>
            <w:proofErr w:type="spellStart"/>
            <w:r w:rsidRPr="00ED51BF">
              <w:rPr>
                <w:rFonts w:ascii="Arial" w:eastAsia="Times New Roman" w:hAnsi="Arial" w:cs="Arial"/>
                <w:color w:val="000000"/>
                <w:sz w:val="24"/>
                <w:szCs w:val="24"/>
                <w:lang w:eastAsia="es-AR"/>
              </w:rPr>
              <w:t>perj</w:t>
            </w:r>
            <w:proofErr w:type="spellEnd"/>
            <w:r w:rsidRPr="00ED51BF">
              <w:rPr>
                <w:rFonts w:ascii="Arial" w:eastAsia="Times New Roman" w:hAnsi="Arial" w:cs="Arial"/>
                <w:color w:val="000000"/>
                <w:sz w:val="24"/>
                <w:szCs w:val="24"/>
                <w:lang w:eastAsia="es-AR"/>
              </w:rPr>
              <w:t xml:space="preserve"> </w:t>
            </w:r>
            <w:proofErr w:type="spellStart"/>
            <w:r w:rsidRPr="00ED51BF">
              <w:rPr>
                <w:rFonts w:ascii="Arial" w:eastAsia="Times New Roman" w:hAnsi="Arial" w:cs="Arial"/>
                <w:color w:val="000000"/>
                <w:sz w:val="24"/>
                <w:szCs w:val="24"/>
                <w:lang w:eastAsia="es-AR"/>
              </w:rPr>
              <w:t>Autom</w:t>
            </w:r>
            <w:proofErr w:type="spellEnd"/>
            <w:r w:rsidRPr="00ED51BF">
              <w:rPr>
                <w:rFonts w:ascii="Arial" w:eastAsia="Times New Roman" w:hAnsi="Arial" w:cs="Arial"/>
                <w:color w:val="000000"/>
                <w:sz w:val="24"/>
                <w:szCs w:val="24"/>
                <w:lang w:eastAsia="es-AR"/>
              </w:rPr>
              <w:t xml:space="preserve"> C/ Les o Muerte " fue homologado el acuerdo y ahí fueron regulados los honorarios del mediador Doctor Juan Manuel Pereyra en la suma de pesos $ 58559) que luego fueron reducidos por la alzada con fecha 18 de febrero de 2022 por la suma de Pesos Cincuenta y Dos Mil Ochocientos ( $ 52.800) y la </w:t>
            </w:r>
            <w:r w:rsidRPr="00ED51BF">
              <w:rPr>
                <w:rFonts w:ascii="Arial" w:eastAsia="Times New Roman" w:hAnsi="Arial" w:cs="Arial"/>
                <w:b/>
                <w:bCs/>
                <w:color w:val="000000"/>
                <w:sz w:val="24"/>
                <w:szCs w:val="24"/>
                <w:lang w:eastAsia="es-AR"/>
              </w:rPr>
              <w:t xml:space="preserve">citada en garantía </w:t>
            </w:r>
            <w:r w:rsidRPr="00ED51BF">
              <w:rPr>
                <w:rFonts w:ascii="Arial" w:eastAsia="Times New Roman" w:hAnsi="Arial" w:cs="Arial"/>
                <w:b/>
                <w:bCs/>
                <w:color w:val="000000"/>
                <w:sz w:val="24"/>
                <w:szCs w:val="24"/>
                <w:lang w:eastAsia="es-AR"/>
              </w:rPr>
              <w:lastRenderedPageBreak/>
              <w:t>Seguros Bernardino Rivadavia Cooperativa Limitada fue debidamente notificada por el artículo 54 de la ley 8904 y encontrándose firme dicha resolución judicial con fecha 18 de marzo de 2022 ,</w:t>
            </w:r>
            <w:r w:rsidRPr="00ED51BF">
              <w:rPr>
                <w:rFonts w:ascii="Arial" w:eastAsia="Times New Roman" w:hAnsi="Arial" w:cs="Arial"/>
                <w:color w:val="000000"/>
                <w:sz w:val="24"/>
                <w:szCs w:val="24"/>
                <w:lang w:eastAsia="es-AR"/>
              </w:rPr>
              <w:t> la citada en garantía no dio cumplimiento con la misma en tiempo y forma y </w:t>
            </w:r>
            <w:r w:rsidRPr="00ED51BF">
              <w:rPr>
                <w:rFonts w:ascii="Arial" w:eastAsia="Times New Roman" w:hAnsi="Arial" w:cs="Arial"/>
                <w:b/>
                <w:bCs/>
                <w:color w:val="000000"/>
                <w:sz w:val="24"/>
                <w:szCs w:val="24"/>
                <w:lang w:eastAsia="es-AR"/>
              </w:rPr>
              <w:t>recién con fecha 05 de mayo de 2022, efectuó los depósitos  correspondientes a los honorarios del mediador y de los peritos, que fueron posteriores al inicio del presente incidente de ejecución de honorarios que fuera con fecha 12 de Abril de 2022, después de producida la mora y con posterioridad al inicio del presente reclamo</w:t>
            </w:r>
            <w:r w:rsidRPr="00ED51BF">
              <w:rPr>
                <w:rFonts w:ascii="Arial" w:eastAsia="Times New Roman" w:hAnsi="Arial" w:cs="Arial"/>
                <w:color w:val="000000"/>
                <w:sz w:val="24"/>
                <w:szCs w:val="24"/>
                <w:lang w:eastAsia="es-AR"/>
              </w:rPr>
              <w:t>. Por lo que resuelve el juez: Hacer lugar a la presente demanda iniciada por el abogado mediador interviniente Dr. Juan Manuel Pereyra por la suma de Pesos Cincuenta y Dos Mil Ochocientos ( $ 52.800) en concepto de honorarios Cuarenta y Ocho Mil ( $ 48.000) en concepto de honorarios y Cuatro Mil Ochocientos ( $ 4800 ) en concepto de aportes de ley, aplicando la tasa pasiva del Banco Provincia de Buenos Aires, desde la fecha de mora ( 31/ 03/ 2022) y hasta el día 05/05/2022. Por lo cual el suscripto Abogado mediador, entendiendo que la tasa pasiva aplicada por el Juez actuante afectaba la debida aplicación de la tasa de interés, presenta un escrito solicitando la revocatoria de la aplicación de la tasa pasiva por la tasa activa y apelando en subsidio, por entender que la tasa pasiva aplicada causaba un gravamen irreparable en cuanto a los intereses aplicados al abogado suscripto mediador. </w:t>
            </w:r>
            <w:r w:rsidRPr="00ED51BF">
              <w:rPr>
                <w:rFonts w:ascii="Arial" w:eastAsia="Times New Roman" w:hAnsi="Arial" w:cs="Arial"/>
                <w:b/>
                <w:bCs/>
                <w:color w:val="000000"/>
                <w:sz w:val="24"/>
                <w:szCs w:val="24"/>
                <w:lang w:eastAsia="es-AR"/>
              </w:rPr>
              <w:t>En consecuencia, los presentes actuados pasan a la sala 2 quien ya había prevenido para determinar que tasa si confirmar la pasiva o aplicar la tasa activa y la sala 2 de Lomas de Zamora resolvió con fecha 04 de Noviembre de 2022. </w:t>
            </w:r>
            <w:r w:rsidRPr="00ED51BF">
              <w:rPr>
                <w:rFonts w:ascii="Arial" w:eastAsia="Times New Roman" w:hAnsi="Arial" w:cs="Arial"/>
                <w:color w:val="000000"/>
                <w:sz w:val="24"/>
                <w:szCs w:val="24"/>
                <w:lang w:eastAsia="es-AR"/>
              </w:rPr>
              <w:t>Que se reciben los autos a la alzada por el recurso interpuesto por el abogado suscripto mediador </w:t>
            </w:r>
            <w:r w:rsidRPr="00ED51BF">
              <w:rPr>
                <w:rFonts w:ascii="Arial" w:eastAsia="Times New Roman" w:hAnsi="Arial" w:cs="Arial"/>
                <w:b/>
                <w:bCs/>
                <w:color w:val="000000"/>
                <w:sz w:val="24"/>
                <w:szCs w:val="24"/>
                <w:lang w:eastAsia="es-AR"/>
              </w:rPr>
              <w:t>con fecha 15 de septiembre de 2022 y</w:t>
            </w:r>
            <w:r w:rsidRPr="00ED51BF">
              <w:rPr>
                <w:rFonts w:ascii="Arial" w:eastAsia="Times New Roman" w:hAnsi="Arial" w:cs="Arial"/>
                <w:color w:val="000000"/>
                <w:sz w:val="24"/>
                <w:szCs w:val="24"/>
                <w:lang w:eastAsia="es-AR"/>
              </w:rPr>
              <w:t xml:space="preserve"> analizadas las presentes actuaciones, decide hacer lugar al planteo realizado por el Abogado Suscripto Mediador, ya que esta sala lo viene aplicando en casos análogos, la tasa ordinaria que cobra el Banco de la Provincia de Buenos Aires en sus operaciones a 30 días </w:t>
            </w:r>
            <w:proofErr w:type="gramStart"/>
            <w:r w:rsidRPr="00ED51BF">
              <w:rPr>
                <w:rFonts w:ascii="Arial" w:eastAsia="Times New Roman" w:hAnsi="Arial" w:cs="Arial"/>
                <w:color w:val="000000"/>
                <w:sz w:val="24"/>
                <w:szCs w:val="24"/>
                <w:lang w:eastAsia="es-AR"/>
              </w:rPr>
              <w:t>( es</w:t>
            </w:r>
            <w:proofErr w:type="gramEnd"/>
            <w:r w:rsidRPr="00ED51BF">
              <w:rPr>
                <w:rFonts w:ascii="Arial" w:eastAsia="Times New Roman" w:hAnsi="Arial" w:cs="Arial"/>
                <w:color w:val="000000"/>
                <w:sz w:val="24"/>
                <w:szCs w:val="24"/>
                <w:lang w:eastAsia="es-AR"/>
              </w:rPr>
              <w:t xml:space="preserve"> decir aplica la tasa activa) solicitada por el abogado suscripto mediador. Por ello. Resuelve modificar la resolución apelada de fecha 15 de septiembre de 2022 y hacer lugar al recurso de apelación interpuesto por el abogado suscripto mediador.-     </w:t>
            </w:r>
          </w:p>
          <w:p w:rsidR="00ED51BF" w:rsidRPr="00ED51BF" w:rsidRDefault="00ED51BF" w:rsidP="00ED51BF">
            <w:pPr>
              <w:spacing w:after="0" w:line="240" w:lineRule="auto"/>
              <w:rPr>
                <w:rFonts w:ascii="Arial" w:eastAsia="Times New Roman" w:hAnsi="Arial" w:cs="Arial"/>
                <w:color w:val="555555"/>
                <w:sz w:val="24"/>
                <w:szCs w:val="24"/>
                <w:lang w:eastAsia="es-AR"/>
              </w:rPr>
            </w:pPr>
            <w:r w:rsidRPr="00ED51BF">
              <w:rPr>
                <w:rFonts w:ascii="Arial" w:eastAsia="Times New Roman" w:hAnsi="Arial" w:cs="Arial"/>
                <w:color w:val="000000"/>
                <w:lang w:eastAsia="es-AR"/>
              </w:rPr>
              <w:t>Comparto este breve resumen comentado por el Suscripto Abogado - Mediador y Actual Presidente de la Comisión de Honorarios del CALZ. Doctor Juan Manuel Pereyra. Inscripto en el Tomo 13, Folio 248 CALZ. </w:t>
            </w:r>
          </w:p>
          <w:p w:rsidR="00ED51BF" w:rsidRPr="00ED51BF" w:rsidRDefault="00ED51BF" w:rsidP="00ED51BF">
            <w:pPr>
              <w:spacing w:after="0" w:line="240" w:lineRule="auto"/>
              <w:rPr>
                <w:rFonts w:ascii="Arial" w:eastAsia="Times New Roman" w:hAnsi="Arial" w:cs="Arial"/>
                <w:color w:val="555555"/>
                <w:sz w:val="24"/>
                <w:szCs w:val="24"/>
                <w:lang w:eastAsia="es-AR"/>
              </w:rPr>
            </w:pPr>
            <w:r w:rsidRPr="00ED51BF">
              <w:rPr>
                <w:rFonts w:ascii="Arial" w:eastAsia="Times New Roman" w:hAnsi="Arial" w:cs="Arial"/>
                <w:color w:val="555555"/>
                <w:sz w:val="24"/>
                <w:szCs w:val="24"/>
                <w:lang w:eastAsia="es-AR"/>
              </w:rPr>
              <w:br/>
            </w:r>
          </w:p>
          <w:tbl>
            <w:tblPr>
              <w:tblW w:w="9980" w:type="dxa"/>
              <w:jc w:val="center"/>
              <w:tblLayout w:type="fixed"/>
              <w:tblCellMar>
                <w:left w:w="0" w:type="dxa"/>
                <w:right w:w="0" w:type="dxa"/>
              </w:tblCellMar>
              <w:tblLook w:val="04A0" w:firstRow="1" w:lastRow="0" w:firstColumn="1" w:lastColumn="0" w:noHBand="0" w:noVBand="1"/>
            </w:tblPr>
            <w:tblGrid>
              <w:gridCol w:w="7338"/>
              <w:gridCol w:w="2585"/>
              <w:gridCol w:w="57"/>
            </w:tblGrid>
            <w:tr w:rsidR="00ED51BF" w:rsidRPr="00ED51BF" w:rsidTr="0049497B">
              <w:trPr>
                <w:jc w:val="center"/>
              </w:trPr>
              <w:tc>
                <w:tcPr>
                  <w:tcW w:w="9980" w:type="dxa"/>
                  <w:gridSpan w:val="3"/>
                  <w:shd w:val="clear" w:color="auto" w:fill="EAEAEA"/>
                  <w:vAlign w:val="center"/>
                  <w:hideMark/>
                </w:tcPr>
                <w:p w:rsidR="00ED51BF" w:rsidRPr="00ED51BF" w:rsidRDefault="00ED51BF" w:rsidP="00ED51BF">
                  <w:pPr>
                    <w:spacing w:after="0" w:line="240" w:lineRule="auto"/>
                    <w:rPr>
                      <w:rFonts w:ascii="Arial" w:eastAsia="Times New Roman" w:hAnsi="Arial" w:cs="Arial"/>
                      <w:color w:val="555555"/>
                      <w:sz w:val="24"/>
                      <w:szCs w:val="24"/>
                      <w:lang w:eastAsia="es-AR"/>
                    </w:rPr>
                  </w:pPr>
                </w:p>
              </w:tc>
            </w:tr>
            <w:tr w:rsidR="00ED51BF" w:rsidRPr="00ED51BF" w:rsidTr="0049497B">
              <w:trPr>
                <w:jc w:val="center"/>
              </w:trPr>
              <w:tc>
                <w:tcPr>
                  <w:tcW w:w="7338" w:type="dxa"/>
                  <w:shd w:val="clear" w:color="auto" w:fill="auto"/>
                  <w:vAlign w:val="center"/>
                  <w:hideMark/>
                </w:tcPr>
                <w:p w:rsidR="00ED51BF" w:rsidRPr="00ED51BF" w:rsidRDefault="00197CE7" w:rsidP="00ED51BF">
                  <w:pPr>
                    <w:spacing w:before="45" w:after="45" w:line="240" w:lineRule="auto"/>
                    <w:rPr>
                      <w:rFonts w:ascii="Arial" w:eastAsia="Times New Roman" w:hAnsi="Arial" w:cs="Arial"/>
                      <w:sz w:val="18"/>
                      <w:szCs w:val="18"/>
                      <w:lang w:eastAsia="es-AR"/>
                    </w:rPr>
                  </w:pPr>
                  <w:hyperlink r:id="rId11" w:tgtFrame="_blank" w:history="1">
                    <w:r w:rsidR="00ED51BF" w:rsidRPr="00ED51BF">
                      <w:rPr>
                        <w:rFonts w:ascii="Arial" w:eastAsia="Times New Roman" w:hAnsi="Arial" w:cs="Arial"/>
                        <w:color w:val="FF6600"/>
                        <w:sz w:val="18"/>
                        <w:szCs w:val="18"/>
                        <w:lang w:eastAsia="es-AR"/>
                      </w:rPr>
                      <w:t>&lt;&lt; Volver</w:t>
                    </w:r>
                  </w:hyperlink>
                </w:p>
              </w:tc>
              <w:tc>
                <w:tcPr>
                  <w:tcW w:w="2585" w:type="dxa"/>
                  <w:shd w:val="clear" w:color="auto" w:fill="auto"/>
                  <w:vAlign w:val="center"/>
                  <w:hideMark/>
                </w:tcPr>
                <w:p w:rsidR="00ED51BF" w:rsidRPr="00ED51BF" w:rsidRDefault="00ED51BF" w:rsidP="00ED51BF">
                  <w:pPr>
                    <w:spacing w:before="45" w:after="45" w:line="240" w:lineRule="auto"/>
                    <w:rPr>
                      <w:rFonts w:ascii="Arial" w:eastAsia="Times New Roman" w:hAnsi="Arial" w:cs="Arial"/>
                      <w:sz w:val="18"/>
                      <w:szCs w:val="18"/>
                      <w:lang w:eastAsia="es-AR"/>
                    </w:rPr>
                  </w:pPr>
                  <w:r w:rsidRPr="00ED51BF">
                    <w:rPr>
                      <w:rFonts w:ascii="Arial" w:eastAsia="Times New Roman" w:hAnsi="Arial" w:cs="Arial"/>
                      <w:sz w:val="18"/>
                      <w:szCs w:val="18"/>
                      <w:lang w:eastAsia="es-AR"/>
                    </w:rPr>
                    <w:t>| Contestar | Ver Causa | Imprimir Copia de la Notificación | Descargar texto firmado |</w:t>
                  </w:r>
                </w:p>
              </w:tc>
              <w:tc>
                <w:tcPr>
                  <w:tcW w:w="57" w:type="dxa"/>
                  <w:shd w:val="clear" w:color="auto" w:fill="auto"/>
                  <w:vAlign w:val="center"/>
                  <w:hideMark/>
                </w:tcPr>
                <w:p w:rsidR="00ED51BF" w:rsidRPr="00ED51BF" w:rsidRDefault="00ED51BF" w:rsidP="00ED51BF">
                  <w:pPr>
                    <w:spacing w:after="0" w:line="240" w:lineRule="auto"/>
                    <w:rPr>
                      <w:rFonts w:ascii="Times New Roman" w:eastAsia="Times New Roman" w:hAnsi="Times New Roman" w:cs="Times New Roman"/>
                      <w:sz w:val="20"/>
                      <w:szCs w:val="20"/>
                      <w:lang w:eastAsia="es-AR"/>
                    </w:rPr>
                  </w:pPr>
                </w:p>
              </w:tc>
            </w:tr>
          </w:tbl>
          <w:p w:rsidR="00ED51BF" w:rsidRPr="00ED51BF" w:rsidRDefault="00ED51BF" w:rsidP="00ED51BF">
            <w:pPr>
              <w:spacing w:after="0" w:line="240" w:lineRule="auto"/>
              <w:rPr>
                <w:rFonts w:ascii="Arial" w:eastAsia="Times New Roman" w:hAnsi="Arial" w:cs="Arial"/>
                <w:color w:val="555555"/>
                <w:sz w:val="24"/>
                <w:szCs w:val="24"/>
                <w:lang w:eastAsia="es-AR"/>
              </w:rPr>
            </w:pPr>
          </w:p>
        </w:tc>
      </w:tr>
    </w:tbl>
    <w:p w:rsidR="00ED51BF" w:rsidRPr="00ED51BF" w:rsidRDefault="00ED51BF" w:rsidP="00ED51BF">
      <w:pPr>
        <w:shd w:val="clear" w:color="auto" w:fill="FFFFFF"/>
        <w:spacing w:after="0" w:line="240" w:lineRule="auto"/>
        <w:rPr>
          <w:rFonts w:ascii="Calibri" w:eastAsia="Times New Roman" w:hAnsi="Calibri" w:cs="Calibri"/>
          <w:color w:val="000000"/>
          <w:sz w:val="5"/>
          <w:szCs w:val="5"/>
          <w:lang w:eastAsia="es-AR"/>
        </w:rPr>
      </w:pPr>
      <w:r w:rsidRPr="00ED51BF">
        <w:rPr>
          <w:rFonts w:ascii="Arial" w:eastAsia="Times New Roman" w:hAnsi="Arial" w:cs="Arial"/>
          <w:color w:val="555555"/>
          <w:sz w:val="24"/>
          <w:szCs w:val="24"/>
          <w:lang w:eastAsia="es-AR"/>
        </w:rPr>
        <w:lastRenderedPageBreak/>
        <w:br/>
      </w:r>
    </w:p>
    <w:p w:rsidR="00ED51BF" w:rsidRPr="00ED51BF" w:rsidRDefault="00ED51BF" w:rsidP="00ED51BF">
      <w:pPr>
        <w:shd w:val="clear" w:color="auto" w:fill="FFFFFF"/>
        <w:spacing w:after="100" w:afterAutospacing="1" w:line="240" w:lineRule="auto"/>
        <w:rPr>
          <w:rFonts w:ascii="Calibri" w:eastAsia="Times New Roman" w:hAnsi="Calibri" w:cs="Calibri"/>
          <w:color w:val="000000"/>
          <w:sz w:val="5"/>
          <w:szCs w:val="5"/>
          <w:lang w:eastAsia="es-AR"/>
        </w:rPr>
      </w:pPr>
      <w:r w:rsidRPr="00ED51BF">
        <w:rPr>
          <w:rFonts w:ascii="Arial" w:eastAsia="Times New Roman" w:hAnsi="Arial" w:cs="Arial"/>
          <w:b/>
          <w:bCs/>
          <w:color w:val="000000"/>
          <w:sz w:val="5"/>
          <w:szCs w:val="5"/>
          <w:u w:val="single"/>
          <w:lang w:eastAsia="es-AR"/>
        </w:rPr>
        <w:t>F</w:t>
      </w:r>
    </w:p>
    <w:p w:rsidR="00A24A12" w:rsidRDefault="00A24A12"/>
    <w:sectPr w:rsidR="00A24A12" w:rsidSect="00197CE7">
      <w:pgSz w:w="11906" w:h="16838" w:code="9"/>
      <w:pgMar w:top="1418" w:right="70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BF"/>
    <w:rsid w:val="00197CE7"/>
    <w:rsid w:val="0049497B"/>
    <w:rsid w:val="00A24A12"/>
    <w:rsid w:val="00ED51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C2AD"/>
  <w15:chartTrackingRefBased/>
  <w15:docId w15:val="{C8EDA61B-A0F2-445D-9BD3-E510AFB9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D51BF"/>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D51BF"/>
    <w:rPr>
      <w:rFonts w:ascii="Times New Roman" w:eastAsia="Times New Roman" w:hAnsi="Times New Roman" w:cs="Times New Roman"/>
      <w:b/>
      <w:bCs/>
      <w:sz w:val="36"/>
      <w:szCs w:val="36"/>
      <w:lang w:eastAsia="es-AR"/>
    </w:rPr>
  </w:style>
  <w:style w:type="character" w:styleId="Hipervnculo">
    <w:name w:val="Hyperlink"/>
    <w:basedOn w:val="Fuentedeprrafopredeter"/>
    <w:uiPriority w:val="99"/>
    <w:semiHidden/>
    <w:unhideWhenUsed/>
    <w:rsid w:val="00ED51BF"/>
    <w:rPr>
      <w:color w:val="0000FF"/>
      <w:u w:val="single"/>
    </w:rPr>
  </w:style>
  <w:style w:type="character" w:customStyle="1" w:styleId="adr">
    <w:name w:val="adr"/>
    <w:basedOn w:val="Fuentedeprrafopredeter"/>
    <w:rsid w:val="00ED51BF"/>
  </w:style>
  <w:style w:type="character" w:customStyle="1" w:styleId="text-nowrap">
    <w:name w:val="text-nowrap"/>
    <w:basedOn w:val="Fuentedeprrafopredeter"/>
    <w:rsid w:val="00ED51BF"/>
  </w:style>
  <w:style w:type="character" w:customStyle="1" w:styleId="inner">
    <w:name w:val="inner"/>
    <w:basedOn w:val="Fuentedeprrafopredeter"/>
    <w:rsid w:val="00ED51BF"/>
  </w:style>
  <w:style w:type="character" w:customStyle="1" w:styleId="boxbuttons">
    <w:name w:val="boxbuttons"/>
    <w:basedOn w:val="Fuentedeprrafopredeter"/>
    <w:rsid w:val="00ED51BF"/>
  </w:style>
  <w:style w:type="paragraph" w:customStyle="1" w:styleId="v1ydp2a4a3829left">
    <w:name w:val="v1ydp2a4a3829left"/>
    <w:basedOn w:val="Normal"/>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1ydp2a4a3829center">
    <w:name w:val="v1ydp2a4a3829center"/>
    <w:basedOn w:val="Normal"/>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D51BF"/>
    <w:rPr>
      <w:b/>
      <w:bCs/>
    </w:rPr>
  </w:style>
  <w:style w:type="character" w:customStyle="1" w:styleId="v1ydp2a4a3829estilolineacorte">
    <w:name w:val="v1ydp2a4a3829estilolineacorte"/>
    <w:basedOn w:val="Fuentedeprrafopredeter"/>
    <w:rsid w:val="00ED51BF"/>
  </w:style>
  <w:style w:type="paragraph" w:styleId="NormalWeb">
    <w:name w:val="Normal (Web)"/>
    <w:basedOn w:val="Normal"/>
    <w:uiPriority w:val="99"/>
    <w:semiHidden/>
    <w:unhideWhenUsed/>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1ydp2a4a3829right">
    <w:name w:val="v1ydp2a4a3829right"/>
    <w:basedOn w:val="Normal"/>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v1ydpf33fb0ebno-print">
    <w:name w:val="v1ydpf33fb0ebno-print"/>
    <w:basedOn w:val="Fuentedeprrafopredeter"/>
    <w:rsid w:val="00ED51BF"/>
  </w:style>
  <w:style w:type="paragraph" w:customStyle="1" w:styleId="v1ydpe5ef11f4msonormal">
    <w:name w:val="v1ydpe5ef11f4msonormal"/>
    <w:basedOn w:val="Normal"/>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v1ydp408ba13amsonormal">
    <w:name w:val="v1ydp408ba13amsonormal"/>
    <w:basedOn w:val="Normal"/>
    <w:rsid w:val="00ED51BF"/>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6871">
      <w:bodyDiv w:val="1"/>
      <w:marLeft w:val="0"/>
      <w:marRight w:val="0"/>
      <w:marTop w:val="0"/>
      <w:marBottom w:val="0"/>
      <w:divBdr>
        <w:top w:val="none" w:sz="0" w:space="0" w:color="auto"/>
        <w:left w:val="none" w:sz="0" w:space="0" w:color="auto"/>
        <w:bottom w:val="none" w:sz="0" w:space="0" w:color="auto"/>
        <w:right w:val="none" w:sz="0" w:space="0" w:color="auto"/>
      </w:divBdr>
      <w:divsChild>
        <w:div w:id="1548908604">
          <w:marLeft w:val="0"/>
          <w:marRight w:val="0"/>
          <w:marTop w:val="0"/>
          <w:marBottom w:val="0"/>
          <w:divBdr>
            <w:top w:val="none" w:sz="0" w:space="0" w:color="auto"/>
            <w:left w:val="none" w:sz="0" w:space="0" w:color="auto"/>
            <w:bottom w:val="none" w:sz="0" w:space="0" w:color="auto"/>
            <w:right w:val="none" w:sz="0" w:space="0" w:color="auto"/>
          </w:divBdr>
          <w:divsChild>
            <w:div w:id="2517255">
              <w:marLeft w:val="0"/>
              <w:marRight w:val="0"/>
              <w:marTop w:val="0"/>
              <w:marBottom w:val="0"/>
              <w:divBdr>
                <w:top w:val="none" w:sz="0" w:space="0" w:color="auto"/>
                <w:left w:val="none" w:sz="0" w:space="0" w:color="auto"/>
                <w:bottom w:val="none" w:sz="0" w:space="0" w:color="auto"/>
                <w:right w:val="none" w:sz="0" w:space="0" w:color="auto"/>
              </w:divBdr>
              <w:divsChild>
                <w:div w:id="728113491">
                  <w:marLeft w:val="0"/>
                  <w:marRight w:val="0"/>
                  <w:marTop w:val="0"/>
                  <w:marBottom w:val="0"/>
                  <w:divBdr>
                    <w:top w:val="none" w:sz="0" w:space="0" w:color="auto"/>
                    <w:left w:val="none" w:sz="0" w:space="0" w:color="auto"/>
                    <w:bottom w:val="none" w:sz="0" w:space="0" w:color="auto"/>
                    <w:right w:val="none" w:sz="0" w:space="0" w:color="auto"/>
                  </w:divBdr>
                </w:div>
                <w:div w:id="2390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654">
          <w:marLeft w:val="0"/>
          <w:marRight w:val="0"/>
          <w:marTop w:val="0"/>
          <w:marBottom w:val="0"/>
          <w:divBdr>
            <w:top w:val="none" w:sz="0" w:space="0" w:color="auto"/>
            <w:left w:val="none" w:sz="0" w:space="0" w:color="auto"/>
            <w:bottom w:val="none" w:sz="0" w:space="0" w:color="auto"/>
            <w:right w:val="none" w:sz="0" w:space="0" w:color="auto"/>
          </w:divBdr>
          <w:divsChild>
            <w:div w:id="118258233">
              <w:marLeft w:val="0"/>
              <w:marRight w:val="0"/>
              <w:marTop w:val="0"/>
              <w:marBottom w:val="0"/>
              <w:divBdr>
                <w:top w:val="none" w:sz="0" w:space="0" w:color="auto"/>
                <w:left w:val="none" w:sz="0" w:space="0" w:color="auto"/>
                <w:bottom w:val="none" w:sz="0" w:space="0" w:color="auto"/>
                <w:right w:val="none" w:sz="0" w:space="0" w:color="auto"/>
              </w:divBdr>
              <w:divsChild>
                <w:div w:id="1247114628">
                  <w:marLeft w:val="0"/>
                  <w:marRight w:val="0"/>
                  <w:marTop w:val="0"/>
                  <w:marBottom w:val="0"/>
                  <w:divBdr>
                    <w:top w:val="none" w:sz="0" w:space="0" w:color="auto"/>
                    <w:left w:val="none" w:sz="0" w:space="0" w:color="auto"/>
                    <w:bottom w:val="none" w:sz="0" w:space="0" w:color="auto"/>
                    <w:right w:val="none" w:sz="0" w:space="0" w:color="auto"/>
                  </w:divBdr>
                </w:div>
              </w:divsChild>
            </w:div>
            <w:div w:id="1233005039">
              <w:marLeft w:val="0"/>
              <w:marRight w:val="0"/>
              <w:marTop w:val="0"/>
              <w:marBottom w:val="0"/>
              <w:divBdr>
                <w:top w:val="none" w:sz="0" w:space="0" w:color="auto"/>
                <w:left w:val="none" w:sz="0" w:space="0" w:color="auto"/>
                <w:bottom w:val="none" w:sz="0" w:space="0" w:color="auto"/>
                <w:right w:val="none" w:sz="0" w:space="0" w:color="auto"/>
              </w:divBdr>
              <w:divsChild>
                <w:div w:id="1778332531">
                  <w:marLeft w:val="0"/>
                  <w:marRight w:val="0"/>
                  <w:marTop w:val="0"/>
                  <w:marBottom w:val="0"/>
                  <w:divBdr>
                    <w:top w:val="none" w:sz="0" w:space="0" w:color="auto"/>
                    <w:left w:val="none" w:sz="0" w:space="0" w:color="auto"/>
                    <w:bottom w:val="none" w:sz="0" w:space="0" w:color="auto"/>
                    <w:right w:val="none" w:sz="0" w:space="0" w:color="auto"/>
                  </w:divBdr>
                  <w:divsChild>
                    <w:div w:id="368533470">
                      <w:marLeft w:val="0"/>
                      <w:marRight w:val="0"/>
                      <w:marTop w:val="0"/>
                      <w:marBottom w:val="0"/>
                      <w:divBdr>
                        <w:top w:val="none" w:sz="0" w:space="0" w:color="auto"/>
                        <w:left w:val="none" w:sz="0" w:space="0" w:color="auto"/>
                        <w:bottom w:val="none" w:sz="0" w:space="0" w:color="auto"/>
                        <w:right w:val="none" w:sz="0" w:space="0" w:color="auto"/>
                      </w:divBdr>
                      <w:divsChild>
                        <w:div w:id="1303732425">
                          <w:marLeft w:val="0"/>
                          <w:marRight w:val="0"/>
                          <w:marTop w:val="0"/>
                          <w:marBottom w:val="0"/>
                          <w:divBdr>
                            <w:top w:val="none" w:sz="0" w:space="0" w:color="auto"/>
                            <w:left w:val="none" w:sz="0" w:space="0" w:color="auto"/>
                            <w:bottom w:val="none" w:sz="0" w:space="0" w:color="auto"/>
                            <w:right w:val="none" w:sz="0" w:space="0" w:color="auto"/>
                          </w:divBdr>
                          <w:divsChild>
                            <w:div w:id="172500343">
                              <w:marLeft w:val="0"/>
                              <w:marRight w:val="0"/>
                              <w:marTop w:val="0"/>
                              <w:marBottom w:val="0"/>
                              <w:divBdr>
                                <w:top w:val="none" w:sz="0" w:space="0" w:color="auto"/>
                                <w:left w:val="none" w:sz="0" w:space="0" w:color="auto"/>
                                <w:bottom w:val="none" w:sz="0" w:space="0" w:color="auto"/>
                                <w:right w:val="none" w:sz="0" w:space="0" w:color="auto"/>
                              </w:divBdr>
                            </w:div>
                            <w:div w:id="1765492055">
                              <w:marLeft w:val="0"/>
                              <w:marRight w:val="0"/>
                              <w:marTop w:val="0"/>
                              <w:marBottom w:val="0"/>
                              <w:divBdr>
                                <w:top w:val="none" w:sz="0" w:space="0" w:color="auto"/>
                                <w:left w:val="none" w:sz="0" w:space="0" w:color="auto"/>
                                <w:bottom w:val="none" w:sz="0" w:space="0" w:color="auto"/>
                                <w:right w:val="none" w:sz="0" w:space="0" w:color="auto"/>
                              </w:divBdr>
                            </w:div>
                            <w:div w:id="1047727030">
                              <w:marLeft w:val="0"/>
                              <w:marRight w:val="0"/>
                              <w:marTop w:val="0"/>
                              <w:marBottom w:val="0"/>
                              <w:divBdr>
                                <w:top w:val="none" w:sz="0" w:space="0" w:color="auto"/>
                                <w:left w:val="none" w:sz="0" w:space="0" w:color="auto"/>
                                <w:bottom w:val="none" w:sz="0" w:space="0" w:color="auto"/>
                                <w:right w:val="none" w:sz="0" w:space="0" w:color="auto"/>
                              </w:divBdr>
                              <w:divsChild>
                                <w:div w:id="1926063773">
                                  <w:marLeft w:val="0"/>
                                  <w:marRight w:val="0"/>
                                  <w:marTop w:val="0"/>
                                  <w:marBottom w:val="0"/>
                                  <w:divBdr>
                                    <w:top w:val="none" w:sz="0" w:space="0" w:color="auto"/>
                                    <w:left w:val="none" w:sz="0" w:space="0" w:color="auto"/>
                                    <w:bottom w:val="none" w:sz="0" w:space="0" w:color="auto"/>
                                    <w:right w:val="none" w:sz="0" w:space="0" w:color="auto"/>
                                  </w:divBdr>
                                  <w:divsChild>
                                    <w:div w:id="1946839931">
                                      <w:marLeft w:val="0"/>
                                      <w:marRight w:val="0"/>
                                      <w:marTop w:val="0"/>
                                      <w:marBottom w:val="0"/>
                                      <w:divBdr>
                                        <w:top w:val="none" w:sz="0" w:space="0" w:color="auto"/>
                                        <w:left w:val="none" w:sz="0" w:space="0" w:color="auto"/>
                                        <w:bottom w:val="none" w:sz="0" w:space="0" w:color="auto"/>
                                        <w:right w:val="none" w:sz="0" w:space="0" w:color="auto"/>
                                      </w:divBdr>
                                      <w:divsChild>
                                        <w:div w:id="1856192205">
                                          <w:marLeft w:val="0"/>
                                          <w:marRight w:val="0"/>
                                          <w:marTop w:val="0"/>
                                          <w:marBottom w:val="0"/>
                                          <w:divBdr>
                                            <w:top w:val="none" w:sz="0" w:space="0" w:color="auto"/>
                                            <w:left w:val="none" w:sz="0" w:space="0" w:color="auto"/>
                                            <w:bottom w:val="none" w:sz="0" w:space="0" w:color="auto"/>
                                            <w:right w:val="none" w:sz="0" w:space="0" w:color="auto"/>
                                          </w:divBdr>
                                          <w:divsChild>
                                            <w:div w:id="534733724">
                                              <w:marLeft w:val="0"/>
                                              <w:marRight w:val="0"/>
                                              <w:marTop w:val="0"/>
                                              <w:marBottom w:val="0"/>
                                              <w:divBdr>
                                                <w:top w:val="none" w:sz="0" w:space="0" w:color="auto"/>
                                                <w:left w:val="none" w:sz="0" w:space="0" w:color="auto"/>
                                                <w:bottom w:val="none" w:sz="0" w:space="0" w:color="auto"/>
                                                <w:right w:val="none" w:sz="0" w:space="0" w:color="auto"/>
                                              </w:divBdr>
                                            </w:div>
                                          </w:divsChild>
                                        </w:div>
                                        <w:div w:id="1174758547">
                                          <w:marLeft w:val="0"/>
                                          <w:marRight w:val="0"/>
                                          <w:marTop w:val="0"/>
                                          <w:marBottom w:val="0"/>
                                          <w:divBdr>
                                            <w:top w:val="none" w:sz="0" w:space="0" w:color="auto"/>
                                            <w:left w:val="none" w:sz="0" w:space="0" w:color="auto"/>
                                            <w:bottom w:val="none" w:sz="0" w:space="0" w:color="auto"/>
                                            <w:right w:val="none" w:sz="0" w:space="0" w:color="auto"/>
                                          </w:divBdr>
                                          <w:divsChild>
                                            <w:div w:id="812646432">
                                              <w:marLeft w:val="0"/>
                                              <w:marRight w:val="0"/>
                                              <w:marTop w:val="0"/>
                                              <w:marBottom w:val="0"/>
                                              <w:divBdr>
                                                <w:top w:val="none" w:sz="0" w:space="0" w:color="auto"/>
                                                <w:left w:val="none" w:sz="0" w:space="0" w:color="auto"/>
                                                <w:bottom w:val="none" w:sz="0" w:space="0" w:color="auto"/>
                                                <w:right w:val="none" w:sz="0" w:space="0" w:color="auto"/>
                                              </w:divBdr>
                                              <w:divsChild>
                                                <w:div w:id="105199383">
                                                  <w:marLeft w:val="0"/>
                                                  <w:marRight w:val="0"/>
                                                  <w:marTop w:val="0"/>
                                                  <w:marBottom w:val="0"/>
                                                  <w:divBdr>
                                                    <w:top w:val="none" w:sz="0" w:space="0" w:color="auto"/>
                                                    <w:left w:val="none" w:sz="0" w:space="0" w:color="auto"/>
                                                    <w:bottom w:val="none" w:sz="0" w:space="0" w:color="auto"/>
                                                    <w:right w:val="none" w:sz="0" w:space="0" w:color="auto"/>
                                                  </w:divBdr>
                                                  <w:divsChild>
                                                    <w:div w:id="2028942038">
                                                      <w:marLeft w:val="0"/>
                                                      <w:marRight w:val="0"/>
                                                      <w:marTop w:val="0"/>
                                                      <w:marBottom w:val="0"/>
                                                      <w:divBdr>
                                                        <w:top w:val="none" w:sz="0" w:space="0" w:color="auto"/>
                                                        <w:left w:val="none" w:sz="0" w:space="0" w:color="auto"/>
                                                        <w:bottom w:val="none" w:sz="0" w:space="0" w:color="auto"/>
                                                        <w:right w:val="none" w:sz="0" w:space="0" w:color="auto"/>
                                                      </w:divBdr>
                                                      <w:divsChild>
                                                        <w:div w:id="2511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scba.gov.ar/procesales.asp?pidJuzgado=GAM337&amp;nidCausa=1908140&amp;MT=S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v.scba.gov.ar/proveido.asp?pidJuzgado=GAM337&amp;sCodi=1908140&amp;nPosi=30555076&amp;MT=" TargetMode="External"/><Relationship Id="rId11" Type="http://schemas.openxmlformats.org/officeDocument/2006/relationships/hyperlink" Target="https://notificaciones.scba.gov.ar/InterfazBootstrap/notificaciones.aspx?A=N50332478" TargetMode="External"/><Relationship Id="rId5" Type="http://schemas.openxmlformats.org/officeDocument/2006/relationships/hyperlink" Target="https://mev.scba.gov.ar/proveido.asp?pidJuzgado=GAM337&amp;sCodi=1908140&amp;nPosi=30760528&amp;sFile=a&amp;MT=" TargetMode="External"/><Relationship Id="rId10" Type="http://schemas.openxmlformats.org/officeDocument/2006/relationships/hyperlink" Target="https://mev.scba.gov.ar/proveido.asp?pidJuzgado=GAM337&amp;sCodi=1908140&amp;nPosi=30612260&amp;sFile=a&amp;MT=" TargetMode="External"/><Relationship Id="rId4" Type="http://schemas.openxmlformats.org/officeDocument/2006/relationships/hyperlink" Target="https://mev.scba.gov.ar/proveido.asp?pidJuzgado=GAM337&amp;sCodi=1908140&amp;nPosi=30592261&amp;sFile=a&amp;MT=" TargetMode="External"/><Relationship Id="rId9" Type="http://schemas.openxmlformats.org/officeDocument/2006/relationships/hyperlink" Target="https://mev.scba.gov.ar/MuestraCausas.a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12187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Joaco</cp:lastModifiedBy>
  <cp:revision>2</cp:revision>
  <dcterms:created xsi:type="dcterms:W3CDTF">2022-11-07T15:49:00Z</dcterms:created>
  <dcterms:modified xsi:type="dcterms:W3CDTF">2022-11-07T15:49:00Z</dcterms:modified>
</cp:coreProperties>
</file>