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AB" w:rsidRPr="002C1DAB" w:rsidRDefault="002C1DAB" w:rsidP="002C1DAB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2C1DAB">
        <w:rPr>
          <w:rFonts w:ascii="Times New Roman" w:hAnsi="Times New Roman" w:cs="Times New Roman"/>
          <w:b/>
          <w:sz w:val="36"/>
          <w:szCs w:val="36"/>
          <w:lang w:val="es-ES"/>
        </w:rPr>
        <w:t>SE REALIZARON LAS III JORNADAS DE DERECHO DEL TURISMO EN</w:t>
      </w:r>
      <w:bookmarkStart w:id="0" w:name="_GoBack"/>
      <w:bookmarkEnd w:id="0"/>
      <w:r w:rsidRPr="002C1DAB">
        <w:rPr>
          <w:rFonts w:ascii="Times New Roman" w:hAnsi="Times New Roman" w:cs="Times New Roman"/>
          <w:b/>
          <w:sz w:val="36"/>
          <w:szCs w:val="36"/>
          <w:lang w:val="es-ES"/>
        </w:rPr>
        <w:t xml:space="preserve"> EL CALZ</w:t>
      </w:r>
    </w:p>
    <w:p w:rsidR="002C1DAB" w:rsidRDefault="002C1DAB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´</w:t>
      </w:r>
    </w:p>
    <w:p w:rsidR="002C1DAB" w:rsidRPr="002C1DAB" w:rsidRDefault="00DA050A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El Instituto de Derecho de Turismo del Colegio de Abogados de Lomas de Zamora, a cargo de su directora, Dra. Marisa </w:t>
      </w:r>
      <w:proofErr w:type="spellStart"/>
      <w:r w:rsidRPr="002C1DAB">
        <w:rPr>
          <w:rFonts w:ascii="Times New Roman" w:hAnsi="Times New Roman" w:cs="Times New Roman"/>
          <w:sz w:val="24"/>
          <w:szCs w:val="24"/>
          <w:lang w:val="es-ES"/>
        </w:rPr>
        <w:t>Venuto</w:t>
      </w:r>
      <w:proofErr w:type="spellEnd"/>
      <w:r w:rsidRPr="002C1DAB">
        <w:rPr>
          <w:rFonts w:ascii="Times New Roman" w:hAnsi="Times New Roman" w:cs="Times New Roman"/>
          <w:sz w:val="24"/>
          <w:szCs w:val="24"/>
          <w:lang w:val="es-ES"/>
        </w:rPr>
        <w:t>, llevó a cabo la capacitación bimodal “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III Jornadas de Derecho del Turismo - Desafíos del Derecho de Turismo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que constó de dos días y con una asistencia de más de 150 matriculados, colegas y estudiantes de la disciplina.</w:t>
      </w:r>
      <w:r w:rsidR="002C1DAB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Estuvo presente en la capacitación nuestra presidenta de la Institución, la Dra. María Victoria </w:t>
      </w:r>
      <w:proofErr w:type="spellStart"/>
      <w:r w:rsidR="002C1DAB" w:rsidRPr="002C1DAB">
        <w:rPr>
          <w:rFonts w:ascii="Times New Roman" w:hAnsi="Times New Roman" w:cs="Times New Roman"/>
          <w:sz w:val="24"/>
          <w:szCs w:val="24"/>
          <w:lang w:val="es-ES"/>
        </w:rPr>
        <w:t>Lorences</w:t>
      </w:r>
      <w:proofErr w:type="spellEnd"/>
      <w:r w:rsidR="002C1DAB" w:rsidRPr="002C1D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C1DAB" w:rsidRPr="002C1DAB" w:rsidRDefault="002C1DAB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Durante la introducción, </w:t>
      </w:r>
      <w:proofErr w:type="spellStart"/>
      <w:r w:rsidRPr="002C1DAB">
        <w:rPr>
          <w:rFonts w:ascii="Times New Roman" w:hAnsi="Times New Roman" w:cs="Times New Roman"/>
          <w:sz w:val="24"/>
          <w:szCs w:val="24"/>
          <w:lang w:val="es-ES"/>
        </w:rPr>
        <w:t>Venuto</w:t>
      </w:r>
      <w:proofErr w:type="spellEnd"/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brindó una precisa reflexión: “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El Derecho del Turismo es atravesado por situaciones complejas que implican desafíos a futuro, plantearlas, exponerlas y hacerlas visibles es la mejor manera de obtener el reconocimiento de los derechos </w:t>
      </w:r>
      <w:proofErr w:type="gramStart"/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implicados 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y</w:t>
      </w:r>
      <w:proofErr w:type="gramEnd"/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por ende su protección legal”.</w:t>
      </w:r>
    </w:p>
    <w:p w:rsidR="002C1DAB" w:rsidRPr="002C1DAB" w:rsidRDefault="002C1DAB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>Asimismo, la directora del Instituto remarcó que “l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as III Jornadas de Derecho de Turismo, no pretendieron dar respuestas metódicas, sino plantar interrogantes y elaborar posibles so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luciones”.</w:t>
      </w:r>
    </w:p>
    <w:p w:rsidR="00190521" w:rsidRPr="002C1DAB" w:rsidRDefault="00DA050A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>Las prime</w:t>
      </w:r>
      <w:r w:rsidR="0020286C" w:rsidRPr="002C1DAB">
        <w:rPr>
          <w:rFonts w:ascii="Times New Roman" w:hAnsi="Times New Roman" w:cs="Times New Roman"/>
          <w:sz w:val="24"/>
          <w:szCs w:val="24"/>
          <w:lang w:val="es-ES"/>
        </w:rPr>
        <w:t>ras disertantes fueron la Dra.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Lilian García y</w:t>
      </w:r>
      <w:r w:rsidR="0020286C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la Dra.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Viviana Dobarro, quienes hablaron sobre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"Turismo, género y precariedad laboral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”. García </w:t>
      </w:r>
      <w:r w:rsidR="00190521"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aseguró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que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os datos indican a nivel internacional y en 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Argentina “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que hay una elevada 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feminización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de los puestos de 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trabajo en el mercado turístico”, y además señaló que “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los horarios en el turismo afectan a l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a mujer en función de sus otros 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roles como el trabajo 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doméstico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y de cuidados, p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or lo que es parte de la actual discusión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función de ganar derechos”.</w:t>
      </w:r>
    </w:p>
    <w:p w:rsidR="00190521" w:rsidRPr="002C1DAB" w:rsidRDefault="00190521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El acoso sexual, afecta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a la mujer por el elevado contacto social y las largas</w:t>
      </w:r>
    </w:p>
    <w:p w:rsidR="00190521" w:rsidRPr="002C1DAB" w:rsidRDefault="00190521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jornadas laborales,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así como la sexualizació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n al estar presente en la imagen del</w:t>
      </w:r>
    </w:p>
    <w:p w:rsidR="00190521" w:rsidRPr="002C1DAB" w:rsidRDefault="00190521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destino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turístico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, lo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que conlleva a la cosificación.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Bajos sueldos y duras condiciones laborales so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n parte del problema actual del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turismo, pues ocupan los niveles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bajos de la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pirámide ocupacional, con baja movilidad”, argumentó la Secretaria de Derechos Humanos de la Institución.</w:t>
      </w:r>
    </w:p>
    <w:p w:rsidR="0020286C" w:rsidRPr="002C1DAB" w:rsidRDefault="00190521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lastRenderedPageBreak/>
        <w:t>Por otra parte, Dobarro explicó que “e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n la actividad turística, como es de público y notorio conocimiento, proliferan las contrataciones temporales y precarias, especialmente en determinados sectores y tareas, se trata de un ámbito laboral en el que los postulados del trabajo decente no son la regla general</w:t>
      </w:r>
      <w:r w:rsidR="0020286C" w:rsidRPr="002C1DAB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:rsidR="0020286C" w:rsidRPr="002C1DAB" w:rsidRDefault="0020286C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>Además, agregó: “E</w:t>
      </w:r>
      <w:r w:rsidR="00190521" w:rsidRPr="002C1DAB">
        <w:rPr>
          <w:rFonts w:ascii="Times New Roman" w:hAnsi="Times New Roman" w:cs="Times New Roman"/>
          <w:sz w:val="24"/>
          <w:szCs w:val="24"/>
          <w:lang w:val="es-ES"/>
        </w:rPr>
        <w:t>n la actividad turística imperan diversos estereotipos vinculados con la raza, la apariencia física, la edad, la condi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ción social e incluso el género;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debemos incrementar los esfuerzos para lograr avances significativos en el cumplimiento de los principios y derechos fundamentales del trabajo: eliminación del trabajo infantil, eliminación del trabajo forzoso, no discriminación, libertad sindical y trabajo decente y seguro, así como el cumplimiento de los postulados y obligaciones que surgen del Convenio 190 OIT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:rsidR="00DA050A" w:rsidRPr="002C1DAB" w:rsidRDefault="0020286C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Luego, la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Dra. Silvia </w:t>
      </w:r>
      <w:proofErr w:type="spellStart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Bachiega</w:t>
      </w:r>
      <w:proofErr w:type="spellEnd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y la Dra. Susana Ayala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conversaron sobre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el tópico "Protección de la niñez y adolescencia en viajes y turismo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”. Las Dras. Consideraron que “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a adhesión de la Defensoría del Pueblo, en 2009,  al Código de Conducta Nacional para la Protección de los Derechos de Niñas, Niños y Adolescentes en Viajes y Turismo y las actividades de difusión y prevención llevadas a cabo en ese marco, fue el hilo conductor que nos permitió ir avanzando en nuestro compromiso para buscar vías de un mej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or abordaje de la problemática”, y también remarcaron que “r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esulta palmaria la necesidad y urgencia de normar el traslado de menores de edad entre jurisdicciones de la República Argentina, y contar con una regulación que exija y establezca los controles y las autorizaciones de viaje para menores de edad que se trasladen dentro del territorio nacional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:rsidR="0020286C" w:rsidRPr="002C1DAB" w:rsidRDefault="0020286C" w:rsidP="002C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Después, la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Dra. Nélida Mabel </w:t>
      </w:r>
      <w:r w:rsidR="002C1DAB"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Méndez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junto con la Dra. Karina Van </w:t>
      </w:r>
      <w:proofErr w:type="spellStart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Straat</w:t>
      </w:r>
      <w:proofErr w:type="spellEnd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reflexionaron acerca de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 temática "Derechos de Tercera Generación y Turismo Accesible".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Ambas entendieron que “para que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el turismo accesible sea una realidad, dependerá del conocimiento y aplicación del vasto plexo normativo, acompañado de una campaña de sensibilización de la sociedad, y educac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ión desde sus primeros </w:t>
      </w:r>
      <w:proofErr w:type="spellStart"/>
      <w:r w:rsidRPr="002C1DAB">
        <w:rPr>
          <w:rFonts w:ascii="Times New Roman" w:hAnsi="Times New Roman" w:cs="Times New Roman"/>
          <w:sz w:val="24"/>
          <w:szCs w:val="24"/>
          <w:lang w:val="es-ES"/>
        </w:rPr>
        <w:t>estadíos</w:t>
      </w:r>
      <w:proofErr w:type="spellEnd"/>
      <w:r w:rsidRPr="002C1DAB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:rsidR="002C1DAB" w:rsidRPr="002C1DAB" w:rsidRDefault="002C1DAB" w:rsidP="002C1DAB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Para el segundo día de capacitación, expusieron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el Dr. </w:t>
      </w:r>
      <w:proofErr w:type="spellStart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Mijael</w:t>
      </w:r>
      <w:proofErr w:type="spellEnd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Kaufman</w:t>
      </w:r>
      <w:proofErr w:type="spellEnd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y la Dra. Graciela </w:t>
      </w:r>
      <w:proofErr w:type="spellStart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Guidi</w:t>
      </w:r>
      <w:proofErr w:type="spellEnd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con el tópico "Turismo y ambiente: problemáticas actuales. Turismo sustentable"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Kaufman</w:t>
      </w:r>
      <w:proofErr w:type="spellEnd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aseveró que “en un contexto de múltiples crisis, es fundamental entender que las problemáticas socio ambientales en Argentina merecen ser abordadas con la urgencia, seriedad y prioridad que requieren” y reclamó por una “perspectiva integral a la hora de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abordar estos temas para entender que las distintas problemáticas están interconectadas y que solo abordajes holísticos nos permitirán salir adelante”.</w:t>
      </w:r>
    </w:p>
    <w:p w:rsidR="00DA050A" w:rsidRPr="002C1DAB" w:rsidRDefault="002C1DAB" w:rsidP="002C1DAB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Por otra parte la Dra. </w:t>
      </w:r>
      <w:proofErr w:type="spellStart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Guidi</w:t>
      </w:r>
      <w:proofErr w:type="spellEnd"/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indicó que “</w:t>
      </w:r>
      <w:r w:rsidR="00DA050A" w:rsidRPr="002C1DAB">
        <w:rPr>
          <w:rFonts w:ascii="Times New Roman" w:hAnsi="Times New Roman" w:cs="Times New Roman"/>
          <w:sz w:val="24"/>
          <w:szCs w:val="24"/>
          <w:lang w:val="es-ES"/>
        </w:rPr>
        <w:t>es necesario insistir en la necesidad de una metodología trans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DA050A" w:rsidRPr="002C1DAB">
        <w:rPr>
          <w:rFonts w:ascii="Times New Roman" w:hAnsi="Times New Roman" w:cs="Times New Roman"/>
          <w:sz w:val="24"/>
          <w:szCs w:val="24"/>
          <w:lang w:val="es-ES"/>
        </w:rPr>
        <w:t>isciplinaria que garantice proyectos turísticos realmente sustentables, que incorpore el saber popular, los valores, la cultura del espacio en el cual el proyecto turístico se va a insertar para garantizar un desarrollo realmente sustentable de nuestra acciones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” y puntualizó en que</w:t>
      </w:r>
      <w:r w:rsidR="00DA050A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se tiene que</w:t>
      </w:r>
      <w:r w:rsidR="00DA050A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A050A" w:rsidRPr="002C1DAB">
        <w:rPr>
          <w:rFonts w:ascii="Times New Roman" w:hAnsi="Times New Roman" w:cs="Times New Roman"/>
          <w:sz w:val="24"/>
          <w:szCs w:val="24"/>
          <w:lang w:val="es-ES"/>
        </w:rPr>
        <w:t xml:space="preserve">hacer realidad el concepto de desarrollo sustentable de la ONU y de nuestra </w:t>
      </w:r>
      <w:r>
        <w:rPr>
          <w:rFonts w:ascii="Times New Roman" w:hAnsi="Times New Roman" w:cs="Times New Roman"/>
          <w:sz w:val="24"/>
          <w:szCs w:val="24"/>
          <w:lang w:val="es-ES"/>
        </w:rPr>
        <w:t>Constitución (</w:t>
      </w:r>
      <w:r w:rsidRPr="002C1DAB">
        <w:rPr>
          <w:rFonts w:ascii="Times New Roman" w:hAnsi="Times New Roman" w:cs="Times New Roman"/>
          <w:sz w:val="24"/>
          <w:szCs w:val="24"/>
          <w:lang w:val="es-ES"/>
        </w:rPr>
        <w:t>art 41) y terminar con las ‘declamaciones’”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2C1DAB" w:rsidRPr="002C1DAB" w:rsidRDefault="002C1DAB" w:rsidP="002C1DAB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Sobre el final,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 Dra. Flavia Medina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habló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sobre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el tema "Contratos turísticos por medios electrónicos</w:t>
      </w:r>
      <w:r w:rsidRPr="002C1DA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”, mientras que la Dra. Lilian García llevó adelante el cierre de las III Jornadas.</w:t>
      </w:r>
    </w:p>
    <w:p w:rsidR="00DA050A" w:rsidRPr="00DA050A" w:rsidRDefault="00DA050A" w:rsidP="00DA05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DA050A" w:rsidRPr="00DA0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0A"/>
    <w:rsid w:val="00190521"/>
    <w:rsid w:val="0020286C"/>
    <w:rsid w:val="00221DF0"/>
    <w:rsid w:val="002C1DAB"/>
    <w:rsid w:val="003922CD"/>
    <w:rsid w:val="00BE0C2B"/>
    <w:rsid w:val="00D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7639"/>
  <w15:chartTrackingRefBased/>
  <w15:docId w15:val="{D375F06B-39E2-4DD2-98DB-1385051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Joaco</dc:creator>
  <cp:keywords/>
  <dc:description/>
  <cp:lastModifiedBy>Joaco</cp:lastModifiedBy>
  <cp:revision>1</cp:revision>
  <dcterms:created xsi:type="dcterms:W3CDTF">2023-06-23T16:13:00Z</dcterms:created>
  <dcterms:modified xsi:type="dcterms:W3CDTF">2023-06-23T16:59:00Z</dcterms:modified>
</cp:coreProperties>
</file>